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9FC43" w14:textId="1DB10A7C" w:rsidR="00B648B0" w:rsidRDefault="00216C40">
      <w:pPr>
        <w:spacing w:after="120"/>
        <w:ind w:left="1985" w:hanging="1985"/>
        <w:rPr>
          <w:rFonts w:ascii="Arial" w:eastAsia="DengXian" w:hAnsi="Arial" w:cs="Arial"/>
          <w:b/>
          <w:sz w:val="22"/>
          <w:szCs w:val="22"/>
          <w:lang w:eastAsia="zh-CN"/>
        </w:rPr>
      </w:pPr>
      <w:r>
        <w:rPr>
          <w:rFonts w:ascii="Arial" w:eastAsia="DengXian" w:hAnsi="Arial" w:cs="Arial"/>
          <w:b/>
          <w:sz w:val="22"/>
          <w:szCs w:val="22"/>
          <w:lang w:eastAsia="zh-CN"/>
        </w:rPr>
        <w:t>3GPP TSG-RAN WG4 Meeting # 106-bis-e</w:t>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r>
      <w:r>
        <w:rPr>
          <w:rFonts w:ascii="Arial" w:eastAsia="DengXian" w:hAnsi="Arial" w:cs="Arial"/>
          <w:b/>
          <w:sz w:val="22"/>
          <w:szCs w:val="22"/>
          <w:lang w:eastAsia="zh-CN"/>
        </w:rPr>
        <w:tab/>
        <w:t>R4-23</w:t>
      </w:r>
      <w:r w:rsidR="0088773D">
        <w:rPr>
          <w:rFonts w:ascii="Arial" w:eastAsia="DengXian" w:hAnsi="Arial" w:cs="Arial"/>
          <w:b/>
          <w:sz w:val="22"/>
          <w:szCs w:val="22"/>
          <w:lang w:eastAsia="zh-CN"/>
        </w:rPr>
        <w:t>06331</w:t>
      </w:r>
    </w:p>
    <w:p w14:paraId="7D39FC44" w14:textId="77777777" w:rsidR="00B648B0" w:rsidRDefault="00216C40">
      <w:pPr>
        <w:spacing w:after="120"/>
        <w:ind w:left="1985" w:hanging="1985"/>
        <w:rPr>
          <w:rFonts w:ascii="Arial" w:eastAsia="DengXian" w:hAnsi="Arial" w:cs="Arial"/>
          <w:b/>
          <w:sz w:val="22"/>
          <w:szCs w:val="22"/>
          <w:lang w:eastAsia="zh-CN"/>
        </w:rPr>
      </w:pPr>
      <w:r>
        <w:rPr>
          <w:rFonts w:ascii="Arial" w:eastAsia="DengXian" w:hAnsi="Arial" w:cs="Arial"/>
          <w:b/>
          <w:sz w:val="22"/>
          <w:szCs w:val="22"/>
          <w:lang w:eastAsia="zh-CN"/>
        </w:rPr>
        <w:t>Electronic Meeting, 17 April –26 April, 2023</w:t>
      </w:r>
    </w:p>
    <w:p w14:paraId="7D39FC45" w14:textId="77777777" w:rsidR="00B648B0" w:rsidRDefault="00216C40">
      <w:pPr>
        <w:tabs>
          <w:tab w:val="left" w:pos="1985"/>
        </w:tabs>
        <w:jc w:val="both"/>
        <w:rPr>
          <w:rFonts w:ascii="Arial" w:hAnsi="Arial" w:cs="Arial"/>
          <w:bCs/>
          <w:sz w:val="22"/>
        </w:rPr>
      </w:pPr>
      <w:r>
        <w:rPr>
          <w:rFonts w:ascii="Arial" w:hAnsi="Arial" w:cs="Arial"/>
          <w:b/>
          <w:sz w:val="22"/>
        </w:rPr>
        <w:t xml:space="preserve">Title: </w:t>
      </w:r>
      <w:r>
        <w:rPr>
          <w:rFonts w:ascii="Arial" w:hAnsi="Arial" w:cs="Arial"/>
          <w:b/>
          <w:sz w:val="22"/>
        </w:rPr>
        <w:tab/>
      </w:r>
      <w:r>
        <w:rPr>
          <w:rFonts w:ascii="Arial" w:hAnsi="Arial" w:cs="Arial"/>
          <w:bCs/>
          <w:sz w:val="22"/>
        </w:rPr>
        <w:t>WF on NR_MG_enh2 Part 2</w:t>
      </w:r>
    </w:p>
    <w:p w14:paraId="7D39FC46" w14:textId="77777777" w:rsidR="00B648B0" w:rsidRDefault="00216C40">
      <w:pPr>
        <w:tabs>
          <w:tab w:val="left" w:pos="1985"/>
        </w:tabs>
        <w:jc w:val="both"/>
        <w:rPr>
          <w:rFonts w:ascii="Arial" w:hAnsi="Arial" w:cs="Arial"/>
          <w:bCs/>
          <w:sz w:val="22"/>
          <w:lang w:eastAsia="zh-CN"/>
        </w:rPr>
      </w:pPr>
      <w:r>
        <w:rPr>
          <w:rFonts w:ascii="Arial" w:hAnsi="Arial" w:cs="Arial"/>
          <w:b/>
          <w:sz w:val="22"/>
        </w:rPr>
        <w:t>Agenda Item:</w:t>
      </w:r>
      <w:r>
        <w:rPr>
          <w:rFonts w:ascii="Arial" w:hAnsi="Arial" w:cs="Arial"/>
          <w:b/>
          <w:sz w:val="22"/>
        </w:rPr>
        <w:tab/>
      </w:r>
      <w:r>
        <w:rPr>
          <w:rFonts w:ascii="Arial" w:hAnsi="Arial" w:cs="Arial"/>
          <w:bCs/>
          <w:sz w:val="22"/>
        </w:rPr>
        <w:t>5.10.3.</w:t>
      </w:r>
    </w:p>
    <w:p w14:paraId="7D39FC47" w14:textId="77777777" w:rsidR="00B648B0" w:rsidRDefault="00216C40">
      <w:pPr>
        <w:tabs>
          <w:tab w:val="left" w:pos="1985"/>
        </w:tabs>
        <w:jc w:val="both"/>
        <w:rPr>
          <w:rFonts w:ascii="Arial" w:hAnsi="Arial" w:cs="Arial"/>
          <w:bCs/>
          <w:sz w:val="22"/>
        </w:rPr>
      </w:pPr>
      <w:r>
        <w:rPr>
          <w:rFonts w:ascii="Arial" w:hAnsi="Arial" w:cs="Arial"/>
          <w:b/>
          <w:sz w:val="22"/>
        </w:rPr>
        <w:t xml:space="preserve">Source: </w:t>
      </w:r>
      <w:r>
        <w:rPr>
          <w:rFonts w:ascii="Arial" w:hAnsi="Arial" w:cs="Arial"/>
          <w:b/>
          <w:sz w:val="22"/>
        </w:rPr>
        <w:tab/>
      </w:r>
      <w:r>
        <w:rPr>
          <w:rFonts w:ascii="Arial" w:hAnsi="Arial" w:cs="Arial"/>
          <w:color w:val="000000"/>
          <w:sz w:val="22"/>
          <w:lang w:eastAsia="zh-CN"/>
        </w:rPr>
        <w:t>Intel Corporation</w:t>
      </w:r>
    </w:p>
    <w:p w14:paraId="7D39FC48" w14:textId="77777777" w:rsidR="00B648B0" w:rsidRDefault="00216C4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D39FC49" w14:textId="77777777" w:rsidR="00B648B0" w:rsidRDefault="00216C40">
      <w:pPr>
        <w:pStyle w:val="Heading1"/>
        <w:rPr>
          <w:lang w:eastAsia="ja-JP"/>
        </w:rPr>
      </w:pPr>
      <w:r>
        <w:t>Topic #1: Measurement without gaps for UEs reporting NeedForGapsInfoNR (AI 5.10.3.1)</w:t>
      </w:r>
    </w:p>
    <w:p w14:paraId="7D39FC4A" w14:textId="3B4DAFEB" w:rsidR="00B648B0" w:rsidRDefault="00216C40">
      <w:pPr>
        <w:rPr>
          <w:i/>
          <w:iCs/>
          <w:color w:val="0070C0"/>
          <w:lang w:val="en-US" w:eastAsia="zh-CN"/>
        </w:rPr>
      </w:pPr>
      <w:r>
        <w:rPr>
          <w:lang w:val="en-US" w:eastAsia="zh-CN"/>
        </w:rPr>
        <w:t>[</w:t>
      </w:r>
      <w:r>
        <w:rPr>
          <w:i/>
          <w:iCs/>
          <w:color w:val="0070C0"/>
          <w:lang w:val="en-US" w:eastAsia="zh-CN"/>
        </w:rPr>
        <w:t>Moderator notes: it is better to differentiate the measurement without gap into the two scenarios below when considering the measurement reportin</w:t>
      </w:r>
      <w:r w:rsidR="00194700">
        <w:rPr>
          <w:i/>
          <w:iCs/>
          <w:color w:val="0070C0"/>
          <w:lang w:val="en-US" w:eastAsia="zh-CN"/>
        </w:rPr>
        <w:t>g</w:t>
      </w:r>
      <w:r>
        <w:rPr>
          <w:i/>
          <w:iCs/>
          <w:color w:val="0070C0"/>
          <w:lang w:val="en-US" w:eastAsia="zh-CN"/>
        </w:rPr>
        <w:t xml:space="preserve"> delay requirements as for the interruption requirements:</w:t>
      </w:r>
    </w:p>
    <w:p w14:paraId="7D39FC4B" w14:textId="77777777" w:rsidR="00B648B0" w:rsidRDefault="00216C40">
      <w:pPr>
        <w:pStyle w:val="ListParagraph"/>
        <w:numPr>
          <w:ilvl w:val="0"/>
          <w:numId w:val="3"/>
        </w:numPr>
        <w:overflowPunct w:val="0"/>
        <w:autoSpaceDE w:val="0"/>
        <w:autoSpaceDN w:val="0"/>
        <w:adjustRightInd w:val="0"/>
        <w:ind w:firstLineChars="0"/>
        <w:textAlignment w:val="baseline"/>
        <w:rPr>
          <w:i/>
          <w:iCs/>
          <w:color w:val="0070C0"/>
          <w:lang w:val="en-US" w:eastAsia="zh-CN"/>
        </w:rPr>
      </w:pPr>
      <w:r>
        <w:rPr>
          <w:b/>
          <w:bCs/>
          <w:i/>
          <w:iCs/>
          <w:color w:val="0070C0"/>
          <w:lang w:val="en-US" w:eastAsia="zh-CN"/>
        </w:rPr>
        <w:t>Case 1:</w:t>
      </w:r>
      <w:r>
        <w:rPr>
          <w:i/>
          <w:iCs/>
          <w:color w:val="0070C0"/>
          <w:lang w:val="en-US" w:eastAsia="zh-CN"/>
        </w:rPr>
        <w:t xml:space="preserve"> without gap and no interruption (e.g. ’[TBD1]’ indicated in [TBD new signaling]</w:t>
      </w:r>
      <w:r>
        <w:rPr>
          <w:b/>
          <w:i/>
          <w:iCs/>
          <w:color w:val="0070C0"/>
        </w:rPr>
        <w:t>)</w:t>
      </w:r>
    </w:p>
    <w:p w14:paraId="7D39FC4C" w14:textId="77777777" w:rsidR="00B648B0" w:rsidRDefault="00216C40">
      <w:pPr>
        <w:pStyle w:val="ListParagraph"/>
        <w:numPr>
          <w:ilvl w:val="0"/>
          <w:numId w:val="3"/>
        </w:numPr>
        <w:overflowPunct w:val="0"/>
        <w:autoSpaceDE w:val="0"/>
        <w:autoSpaceDN w:val="0"/>
        <w:adjustRightInd w:val="0"/>
        <w:ind w:firstLineChars="0"/>
        <w:textAlignment w:val="baseline"/>
        <w:rPr>
          <w:i/>
          <w:iCs/>
          <w:color w:val="0070C0"/>
          <w:lang w:val="en-US" w:eastAsia="zh-CN"/>
        </w:rPr>
      </w:pPr>
      <w:r>
        <w:rPr>
          <w:b/>
          <w:i/>
          <w:iCs/>
          <w:color w:val="0070C0"/>
        </w:rPr>
        <w:t xml:space="preserve">Case 2: </w:t>
      </w:r>
      <w:r>
        <w:rPr>
          <w:i/>
          <w:iCs/>
          <w:color w:val="0070C0"/>
          <w:lang w:val="en-US" w:eastAsia="zh-CN"/>
        </w:rPr>
        <w:t>without gap but interruption allowed (e.g. ’[TBD1]’ indicated in [TBD new signaling]</w:t>
      </w:r>
      <w:r>
        <w:rPr>
          <w:b/>
          <w:i/>
          <w:iCs/>
          <w:color w:val="0070C0"/>
        </w:rPr>
        <w:t>)</w:t>
      </w:r>
    </w:p>
    <w:p w14:paraId="7D39FC4D" w14:textId="77777777" w:rsidR="00B648B0" w:rsidRDefault="00216C40">
      <w:pPr>
        <w:rPr>
          <w:lang w:val="sv-SE"/>
        </w:rPr>
      </w:pPr>
      <w:r>
        <w:rPr>
          <w:lang w:val="sv-SE"/>
        </w:rPr>
        <w:t>]</w:t>
      </w:r>
    </w:p>
    <w:p w14:paraId="7D39FC4E" w14:textId="77777777" w:rsidR="00B648B0" w:rsidRDefault="00216C40">
      <w:pPr>
        <w:pStyle w:val="Heading2"/>
        <w:rPr>
          <w:b/>
          <w:bCs/>
          <w:sz w:val="24"/>
          <w:szCs w:val="24"/>
        </w:rPr>
      </w:pPr>
      <w:r>
        <w:rPr>
          <w:sz w:val="24"/>
          <w:szCs w:val="16"/>
        </w:rPr>
        <w:t>Sub-topic 1-1: Interruption</w:t>
      </w:r>
    </w:p>
    <w:p w14:paraId="7D39FC4F" w14:textId="77777777" w:rsidR="00B648B0" w:rsidRDefault="00216C40" w:rsidP="00571367">
      <w:pPr>
        <w:pStyle w:val="Heading3"/>
        <w:ind w:left="720"/>
        <w:rPr>
          <w:b/>
          <w:bCs/>
          <w:sz w:val="24"/>
          <w:szCs w:val="24"/>
        </w:rPr>
      </w:pPr>
      <w:r>
        <w:rPr>
          <w:b/>
          <w:bCs/>
          <w:sz w:val="24"/>
          <w:szCs w:val="24"/>
        </w:rPr>
        <w:t>Issue 1-1-1: Framework of the interruption requirements</w:t>
      </w:r>
    </w:p>
    <w:p w14:paraId="7D39FC50" w14:textId="2092B4CE" w:rsidR="00B648B0" w:rsidRDefault="00216C40">
      <w:pPr>
        <w:spacing w:afterLines="50" w:after="120"/>
        <w:ind w:leftChars="200" w:left="400"/>
        <w:rPr>
          <w:lang w:eastAsia="zh-CN"/>
        </w:rPr>
      </w:pPr>
      <w:r>
        <w:rPr>
          <w:b/>
          <w:lang w:eastAsia="zh-CN"/>
        </w:rPr>
        <w:t>&lt; Agreement/Way</w:t>
      </w:r>
      <w:r w:rsidR="001276FD">
        <w:rPr>
          <w:b/>
          <w:lang w:eastAsia="zh-CN"/>
        </w:rPr>
        <w:t xml:space="preserve"> </w:t>
      </w:r>
      <w:r>
        <w:rPr>
          <w:b/>
          <w:lang w:eastAsia="zh-CN"/>
        </w:rPr>
        <w:t>fo</w:t>
      </w:r>
      <w:r w:rsidR="00206413">
        <w:rPr>
          <w:b/>
          <w:lang w:eastAsia="zh-CN"/>
        </w:rPr>
        <w:t>r</w:t>
      </w:r>
      <w:r>
        <w:rPr>
          <w:b/>
          <w:lang w:eastAsia="zh-CN"/>
        </w:rPr>
        <w:t>war</w:t>
      </w:r>
      <w:r w:rsidR="001276FD">
        <w:rPr>
          <w:b/>
          <w:lang w:eastAsia="zh-CN"/>
        </w:rPr>
        <w:t>d</w:t>
      </w:r>
      <w:r>
        <w:rPr>
          <w:b/>
          <w:lang w:eastAsia="zh-CN"/>
        </w:rPr>
        <w:t xml:space="preserve"> &gt;</w:t>
      </w:r>
      <w:r>
        <w:rPr>
          <w:lang w:eastAsia="zh-CN"/>
        </w:rPr>
        <w:t xml:space="preserve">: </w:t>
      </w:r>
    </w:p>
    <w:p w14:paraId="7D39FC51" w14:textId="77777777" w:rsidR="00B648B0" w:rsidRPr="00986C6C" w:rsidRDefault="00216C40">
      <w:pPr>
        <w:numPr>
          <w:ilvl w:val="1"/>
          <w:numId w:val="4"/>
        </w:numPr>
        <w:overflowPunct w:val="0"/>
        <w:autoSpaceDE w:val="0"/>
        <w:autoSpaceDN w:val="0"/>
        <w:adjustRightInd w:val="0"/>
        <w:rPr>
          <w:bCs/>
        </w:rPr>
      </w:pPr>
      <w:r w:rsidRPr="00986C6C">
        <w:rPr>
          <w:szCs w:val="24"/>
        </w:rPr>
        <w:t>Define interruption length and ratio</w:t>
      </w:r>
    </w:p>
    <w:p w14:paraId="7D39FC52" w14:textId="77777777" w:rsidR="00B648B0" w:rsidRDefault="00216C40">
      <w:pPr>
        <w:pStyle w:val="ListParagraph"/>
        <w:numPr>
          <w:ilvl w:val="1"/>
          <w:numId w:val="4"/>
        </w:numPr>
        <w:overflowPunct w:val="0"/>
        <w:autoSpaceDE w:val="0"/>
        <w:autoSpaceDN w:val="0"/>
        <w:adjustRightInd w:val="0"/>
        <w:spacing w:after="120" w:line="252" w:lineRule="auto"/>
        <w:ind w:firstLineChars="0"/>
        <w:rPr>
          <w:bCs/>
        </w:rPr>
      </w:pPr>
      <w:r>
        <w:rPr>
          <w:bCs/>
        </w:rPr>
        <w:t>FFS on possible restrictions for interruptions</w:t>
      </w:r>
    </w:p>
    <w:p w14:paraId="7D39FC53" w14:textId="77777777" w:rsidR="00B648B0" w:rsidRDefault="00216C40">
      <w:pPr>
        <w:pStyle w:val="ListParagraph"/>
        <w:numPr>
          <w:ilvl w:val="2"/>
          <w:numId w:val="4"/>
        </w:numPr>
        <w:spacing w:after="120"/>
        <w:ind w:firstLineChars="0"/>
        <w:rPr>
          <w:lang w:eastAsia="ja-JP"/>
        </w:rPr>
      </w:pPr>
      <w:r>
        <w:rPr>
          <w:lang w:eastAsia="ja-JP"/>
        </w:rPr>
        <w:t>Option 1: The UE is only allowed to cause interruptions on PCell or activated Scell(s) immediately before and after an SMTC. The UE is not expected to cause interruption on each SMTC occasion.</w:t>
      </w:r>
    </w:p>
    <w:p w14:paraId="7D39FC54" w14:textId="77777777" w:rsidR="00B648B0" w:rsidRDefault="00216C40">
      <w:pPr>
        <w:pStyle w:val="ListParagraph"/>
        <w:numPr>
          <w:ilvl w:val="2"/>
          <w:numId w:val="4"/>
        </w:numPr>
        <w:spacing w:after="120"/>
        <w:ind w:firstLineChars="0"/>
        <w:rPr>
          <w:lang w:eastAsia="ja-JP"/>
        </w:rPr>
      </w:pPr>
      <w:r>
        <w:rPr>
          <w:lang w:eastAsia="ja-JP"/>
        </w:rPr>
        <w:t xml:space="preserve">Option 2: The UE is only allowed to cause interruptions on Pcell or activated Scell(s) in the certain time window before and after an SMTC. </w:t>
      </w:r>
    </w:p>
    <w:p w14:paraId="7D39FC55" w14:textId="77777777" w:rsidR="00B648B0" w:rsidRDefault="00216C40">
      <w:pPr>
        <w:pStyle w:val="ListParagraph"/>
        <w:numPr>
          <w:ilvl w:val="2"/>
          <w:numId w:val="4"/>
        </w:numPr>
        <w:spacing w:after="120"/>
        <w:ind w:firstLineChars="0"/>
        <w:rPr>
          <w:lang w:eastAsia="ja-JP"/>
        </w:rPr>
      </w:pPr>
      <w:r>
        <w:rPr>
          <w:lang w:eastAsia="ja-JP"/>
        </w:rPr>
        <w:t>Other options are not precluded.</w:t>
      </w:r>
    </w:p>
    <w:p w14:paraId="7D39FC56" w14:textId="77777777" w:rsidR="00B648B0" w:rsidRDefault="00B648B0">
      <w:pPr>
        <w:pStyle w:val="ListParagraph"/>
        <w:spacing w:after="120"/>
        <w:ind w:firstLineChars="0"/>
        <w:rPr>
          <w:szCs w:val="24"/>
          <w:lang w:eastAsia="zh-CN"/>
        </w:rPr>
      </w:pPr>
    </w:p>
    <w:p w14:paraId="7D39FC84" w14:textId="77777777" w:rsidR="00B648B0" w:rsidRDefault="00B648B0">
      <w:pPr>
        <w:spacing w:afterLines="50" w:after="120"/>
        <w:ind w:leftChars="200" w:left="400"/>
        <w:rPr>
          <w:lang w:val="en-US" w:eastAsia="zh-CN"/>
        </w:rPr>
      </w:pPr>
    </w:p>
    <w:p w14:paraId="7D39FC86" w14:textId="77777777" w:rsidR="00B648B0" w:rsidRDefault="00216C40" w:rsidP="00571367">
      <w:pPr>
        <w:pStyle w:val="Heading3"/>
        <w:ind w:left="720"/>
        <w:rPr>
          <w:b/>
          <w:bCs/>
          <w:sz w:val="24"/>
          <w:szCs w:val="24"/>
        </w:rPr>
      </w:pPr>
      <w:r>
        <w:rPr>
          <w:b/>
          <w:bCs/>
          <w:sz w:val="24"/>
          <w:szCs w:val="24"/>
        </w:rPr>
        <w:t xml:space="preserve">Issue 1-1-2: Requirements on the interruption length , if allowed </w:t>
      </w:r>
    </w:p>
    <w:p w14:paraId="7D39FC87" w14:textId="77777777" w:rsidR="00B648B0" w:rsidRDefault="00216C40">
      <w:pPr>
        <w:spacing w:afterLines="50" w:after="120"/>
        <w:ind w:leftChars="200" w:left="400"/>
        <w:rPr>
          <w:lang w:eastAsia="zh-CN"/>
        </w:rPr>
      </w:pPr>
      <w:r>
        <w:rPr>
          <w:b/>
          <w:lang w:eastAsia="zh-CN"/>
        </w:rPr>
        <w:t>&lt; Way forward &gt;</w:t>
      </w:r>
      <w:r>
        <w:rPr>
          <w:lang w:eastAsia="zh-CN"/>
        </w:rPr>
        <w:t xml:space="preserve">: </w:t>
      </w:r>
    </w:p>
    <w:p w14:paraId="7D39FC88" w14:textId="77777777" w:rsidR="00B648B0" w:rsidRDefault="00216C40">
      <w:pPr>
        <w:pStyle w:val="ListParagraph"/>
        <w:numPr>
          <w:ilvl w:val="0"/>
          <w:numId w:val="5"/>
        </w:numPr>
        <w:spacing w:after="120"/>
        <w:ind w:firstLineChars="0"/>
        <w:rPr>
          <w:szCs w:val="24"/>
          <w:lang w:eastAsia="zh-CN"/>
        </w:rPr>
      </w:pPr>
      <w:r>
        <w:rPr>
          <w:szCs w:val="24"/>
          <w:lang w:eastAsia="zh-CN"/>
        </w:rPr>
        <w:t xml:space="preserve">FFS on: </w:t>
      </w:r>
    </w:p>
    <w:p w14:paraId="7D39FC89" w14:textId="77777777" w:rsidR="00B648B0" w:rsidRDefault="00216C40">
      <w:pPr>
        <w:pStyle w:val="ListParagraph"/>
        <w:numPr>
          <w:ilvl w:val="1"/>
          <w:numId w:val="5"/>
        </w:numPr>
        <w:spacing w:after="120"/>
        <w:ind w:left="1656" w:firstLineChars="0"/>
        <w:rPr>
          <w:szCs w:val="24"/>
        </w:rPr>
      </w:pPr>
      <w:r>
        <w:rPr>
          <w:szCs w:val="24"/>
        </w:rPr>
        <w:t xml:space="preserve">Option 1:  </w:t>
      </w:r>
    </w:p>
    <w:p w14:paraId="7D39FC8A" w14:textId="77777777" w:rsidR="00B648B0" w:rsidRDefault="00216C40">
      <w:pPr>
        <w:pStyle w:val="ListParagraph"/>
        <w:numPr>
          <w:ilvl w:val="2"/>
          <w:numId w:val="5"/>
        </w:numPr>
        <w:spacing w:after="120"/>
        <w:ind w:left="2376" w:firstLineChars="0"/>
        <w:rPr>
          <w:szCs w:val="24"/>
        </w:rPr>
      </w:pPr>
      <w:r>
        <w:rPr>
          <w:szCs w:val="24"/>
        </w:rPr>
        <w:t>As a starting point, the interruption length can be same as VIL defined for NCSG,e.g.</w:t>
      </w:r>
    </w:p>
    <w:p w14:paraId="7D39FC8B" w14:textId="77777777" w:rsidR="00B648B0" w:rsidRDefault="00216C40">
      <w:pPr>
        <w:pStyle w:val="ListParagraph"/>
        <w:numPr>
          <w:ilvl w:val="3"/>
          <w:numId w:val="5"/>
        </w:numPr>
        <w:spacing w:after="120"/>
        <w:ind w:left="3096" w:firstLineChars="0"/>
        <w:rPr>
          <w:szCs w:val="24"/>
        </w:rPr>
      </w:pPr>
      <w:r>
        <w:rPr>
          <w:szCs w:val="24"/>
        </w:rPr>
        <w:t>When UE reporting “[no-gap,TBD]” in [</w:t>
      </w:r>
      <w:r>
        <w:rPr>
          <w:i/>
          <w:iCs/>
          <w:szCs w:val="24"/>
        </w:rPr>
        <w:t>NeedForGapInfoNR, TBD]</w:t>
      </w:r>
      <w:r>
        <w:rPr>
          <w:szCs w:val="24"/>
        </w:rPr>
        <w:t xml:space="preserve">  the interruption length can be VIL=1ms in FR1 and VIL=0.75ms in FR2.</w:t>
      </w:r>
    </w:p>
    <w:p w14:paraId="7D39FC8C" w14:textId="77777777" w:rsidR="00B648B0" w:rsidRDefault="00216C40">
      <w:pPr>
        <w:pStyle w:val="ListParagraph"/>
        <w:numPr>
          <w:ilvl w:val="3"/>
          <w:numId w:val="5"/>
        </w:numPr>
        <w:spacing w:after="120"/>
        <w:ind w:left="3096" w:firstLineChars="0"/>
        <w:rPr>
          <w:szCs w:val="24"/>
        </w:rPr>
      </w:pPr>
      <w:r>
        <w:rPr>
          <w:szCs w:val="24"/>
        </w:rPr>
        <w:t>When UE reporting “[others,TBD]” in [</w:t>
      </w:r>
      <w:r>
        <w:rPr>
          <w:i/>
          <w:iCs/>
          <w:szCs w:val="24"/>
        </w:rPr>
        <w:t>NeedForGapInfoNR, TBD]</w:t>
      </w:r>
      <w:r>
        <w:rPr>
          <w:szCs w:val="24"/>
        </w:rPr>
        <w:t xml:space="preserve"> no interruption allowed </w:t>
      </w:r>
    </w:p>
    <w:p w14:paraId="7D39FC8D" w14:textId="77777777" w:rsidR="00B648B0" w:rsidRDefault="00216C40">
      <w:pPr>
        <w:pStyle w:val="ListParagraph"/>
        <w:numPr>
          <w:ilvl w:val="1"/>
          <w:numId w:val="5"/>
        </w:numPr>
        <w:spacing w:after="120"/>
        <w:ind w:left="1656" w:firstLineChars="0"/>
        <w:rPr>
          <w:szCs w:val="24"/>
        </w:rPr>
      </w:pPr>
      <w:r>
        <w:rPr>
          <w:szCs w:val="24"/>
        </w:rPr>
        <w:t xml:space="preserve">Option 2: </w:t>
      </w:r>
    </w:p>
    <w:p w14:paraId="7D39FC8E" w14:textId="77777777" w:rsidR="00B648B0" w:rsidRDefault="00216C40">
      <w:pPr>
        <w:pStyle w:val="ListParagraph"/>
        <w:numPr>
          <w:ilvl w:val="2"/>
          <w:numId w:val="5"/>
        </w:numPr>
        <w:spacing w:after="120"/>
        <w:ind w:left="2376" w:firstLineChars="0"/>
        <w:rPr>
          <w:rFonts w:eastAsia="DengXian"/>
        </w:rPr>
      </w:pPr>
      <w:r>
        <w:rPr>
          <w:szCs w:val="24"/>
        </w:rPr>
        <w:t>As a starting point, when UE reporting “no-gap [TBD]” in [</w:t>
      </w:r>
      <w:r>
        <w:rPr>
          <w:i/>
          <w:iCs/>
          <w:szCs w:val="24"/>
        </w:rPr>
        <w:t>NeedForGapInfoNR,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7D39FCC1" w14:textId="77777777" w:rsidR="00B648B0" w:rsidRDefault="00B648B0">
      <w:pPr>
        <w:spacing w:afterLines="50" w:after="120"/>
        <w:ind w:leftChars="200" w:left="400"/>
        <w:rPr>
          <w:lang w:eastAsia="zh-CN"/>
        </w:rPr>
      </w:pPr>
    </w:p>
    <w:p w14:paraId="7D39FCC2" w14:textId="77777777" w:rsidR="00B648B0" w:rsidRDefault="00216C40" w:rsidP="00571367">
      <w:pPr>
        <w:pStyle w:val="Heading3"/>
        <w:ind w:left="720"/>
        <w:rPr>
          <w:b/>
          <w:bCs/>
          <w:sz w:val="24"/>
          <w:szCs w:val="24"/>
        </w:rPr>
      </w:pPr>
      <w:r>
        <w:rPr>
          <w:b/>
          <w:bCs/>
          <w:sz w:val="24"/>
          <w:szCs w:val="24"/>
        </w:rPr>
        <w:t xml:space="preserve">Issue 1-1-5: Requirements on the interruption ratio, if allowed </w:t>
      </w:r>
    </w:p>
    <w:p w14:paraId="7D39FCC3"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9FCC4" w14:textId="77777777" w:rsidR="00B648B0" w:rsidRDefault="00216C40">
      <w:pPr>
        <w:numPr>
          <w:ilvl w:val="1"/>
          <w:numId w:val="4"/>
        </w:numPr>
        <w:overflowPunct w:val="0"/>
        <w:autoSpaceDE w:val="0"/>
        <w:autoSpaceDN w:val="0"/>
        <w:adjustRightInd w:val="0"/>
        <w:rPr>
          <w:highlight w:val="green"/>
        </w:rPr>
      </w:pPr>
      <w:r>
        <w:rPr>
          <w:highlight w:val="green"/>
        </w:rPr>
        <w:t xml:space="preserve">Interruption ratio is defined as follows: </w:t>
      </w:r>
    </w:p>
    <w:p w14:paraId="7D39FCC5" w14:textId="77777777" w:rsidR="00B648B0" w:rsidRDefault="00216C40">
      <w:pPr>
        <w:pStyle w:val="ListParagraph"/>
        <w:numPr>
          <w:ilvl w:val="2"/>
          <w:numId w:val="4"/>
        </w:numPr>
        <w:spacing w:after="120"/>
        <w:ind w:firstLineChars="0"/>
        <w:rPr>
          <w:highlight w:val="green"/>
        </w:rPr>
      </w:pPr>
      <w:r>
        <w:rPr>
          <w:highlight w:val="green"/>
        </w:rPr>
        <w:lastRenderedPageBreak/>
        <w:t>80ms ≤ T</w:t>
      </w:r>
      <w:r>
        <w:rPr>
          <w:highlight w:val="green"/>
          <w:vertAlign w:val="subscript"/>
        </w:rPr>
        <w:t>cycle</w:t>
      </w:r>
      <w:r>
        <w:rPr>
          <w:highlight w:val="green"/>
        </w:rPr>
        <w:t xml:space="preserve"> &lt; 160ms: up to [2.50%] probability of interruption</w:t>
      </w:r>
    </w:p>
    <w:p w14:paraId="7D39FCC6" w14:textId="77777777" w:rsidR="00B648B0" w:rsidRDefault="00216C40">
      <w:pPr>
        <w:pStyle w:val="ListParagraph"/>
        <w:numPr>
          <w:ilvl w:val="2"/>
          <w:numId w:val="4"/>
        </w:numPr>
        <w:spacing w:after="120"/>
        <w:ind w:firstLineChars="0"/>
        <w:rPr>
          <w:highlight w:val="green"/>
        </w:rPr>
      </w:pPr>
      <w:r>
        <w:rPr>
          <w:highlight w:val="green"/>
        </w:rPr>
        <w:t>160ms ≤ T</w:t>
      </w:r>
      <w:r>
        <w:rPr>
          <w:highlight w:val="green"/>
          <w:vertAlign w:val="subscript"/>
        </w:rPr>
        <w:t>cycle</w:t>
      </w:r>
      <w:r>
        <w:rPr>
          <w:highlight w:val="green"/>
        </w:rPr>
        <w:t xml:space="preserve"> &lt; 320ms: up to [1.25%] probability of interruption</w:t>
      </w:r>
    </w:p>
    <w:p w14:paraId="7D39FCC7" w14:textId="77777777" w:rsidR="00B648B0" w:rsidRDefault="00216C40">
      <w:pPr>
        <w:pStyle w:val="ListParagraph"/>
        <w:numPr>
          <w:ilvl w:val="2"/>
          <w:numId w:val="4"/>
        </w:numPr>
        <w:spacing w:after="120"/>
        <w:ind w:firstLineChars="0"/>
        <w:rPr>
          <w:highlight w:val="green"/>
        </w:rPr>
      </w:pPr>
      <w:r>
        <w:rPr>
          <w:highlight w:val="green"/>
        </w:rPr>
        <w:t>320ms ≤ T</w:t>
      </w:r>
      <w:r>
        <w:rPr>
          <w:highlight w:val="green"/>
          <w:vertAlign w:val="subscript"/>
        </w:rPr>
        <w:t>cycle</w:t>
      </w:r>
      <w:r>
        <w:rPr>
          <w:highlight w:val="green"/>
        </w:rPr>
        <w:t>: up to [0.625%] probability of interruption</w:t>
      </w:r>
    </w:p>
    <w:p w14:paraId="7D39FCC8" w14:textId="77777777" w:rsidR="00B648B0" w:rsidRDefault="00216C40">
      <w:pPr>
        <w:pStyle w:val="ListParagraph"/>
        <w:numPr>
          <w:ilvl w:val="2"/>
          <w:numId w:val="4"/>
        </w:numPr>
        <w:spacing w:after="120"/>
        <w:ind w:firstLineChars="0"/>
      </w:pPr>
      <w:r>
        <w:t>FFS if the interruption rate can be captured in equation format</w:t>
      </w:r>
    </w:p>
    <w:p w14:paraId="7D39FCC9" w14:textId="77777777" w:rsidR="00B648B0" w:rsidRDefault="00216C40">
      <w:pPr>
        <w:pStyle w:val="ListParagraph"/>
        <w:numPr>
          <w:ilvl w:val="2"/>
          <w:numId w:val="4"/>
        </w:numPr>
        <w:spacing w:after="120"/>
        <w:ind w:firstLineChars="0"/>
        <w:rPr>
          <w:highlight w:val="green"/>
        </w:rPr>
      </w:pPr>
      <w:r>
        <w:rPr>
          <w:highlight w:val="green"/>
        </w:rPr>
        <w:t>Do not define requirement for the case T</w:t>
      </w:r>
      <w:r>
        <w:rPr>
          <w:highlight w:val="green"/>
          <w:vertAlign w:val="subscript"/>
        </w:rPr>
        <w:t>cycle</w:t>
      </w:r>
      <w:r>
        <w:rPr>
          <w:highlight w:val="green"/>
        </w:rPr>
        <w:t xml:space="preserve"> &lt; 80ms</w:t>
      </w:r>
    </w:p>
    <w:p w14:paraId="7D39FCCA" w14:textId="77777777" w:rsidR="00B648B0" w:rsidRDefault="00216C40">
      <w:pPr>
        <w:pStyle w:val="ListParagraph"/>
        <w:numPr>
          <w:ilvl w:val="2"/>
          <w:numId w:val="4"/>
        </w:numPr>
        <w:spacing w:after="120"/>
        <w:ind w:firstLineChars="0"/>
      </w:pPr>
      <w:r>
        <w:t>FFS if interruption ratio applies to a single frequency layer or all frequency layers</w:t>
      </w:r>
    </w:p>
    <w:p w14:paraId="7D39FCCB" w14:textId="77777777" w:rsidR="00B648B0" w:rsidRDefault="00216C40">
      <w:pPr>
        <w:pStyle w:val="ListParagraph"/>
        <w:numPr>
          <w:ilvl w:val="2"/>
          <w:numId w:val="4"/>
        </w:numPr>
        <w:spacing w:after="120"/>
        <w:ind w:firstLineChars="0"/>
      </w:pPr>
      <w:r>
        <w:t>T</w:t>
      </w:r>
      <w:r>
        <w:rPr>
          <w:vertAlign w:val="subscript"/>
        </w:rPr>
        <w:t>cycle</w:t>
      </w:r>
      <w:r>
        <w:t xml:space="preserve"> definition is FFS</w:t>
      </w:r>
    </w:p>
    <w:p w14:paraId="7D39FCCC" w14:textId="77777777" w:rsidR="00B648B0" w:rsidRDefault="00216C40">
      <w:pPr>
        <w:pStyle w:val="ListParagraph"/>
        <w:numPr>
          <w:ilvl w:val="3"/>
          <w:numId w:val="4"/>
        </w:numPr>
        <w:spacing w:after="120"/>
        <w:ind w:firstLineChars="0"/>
      </w:pPr>
      <w:r>
        <w:t>Option 1: T</w:t>
      </w:r>
      <w:r>
        <w:rPr>
          <w:vertAlign w:val="subscript"/>
        </w:rPr>
        <w:t>cycle</w:t>
      </w:r>
      <w:r>
        <w:t xml:space="preserve"> = SMTC x CSSF x Kp</w:t>
      </w:r>
    </w:p>
    <w:p w14:paraId="7D39FCCD" w14:textId="77777777" w:rsidR="00B648B0" w:rsidRDefault="00216C40">
      <w:pPr>
        <w:pStyle w:val="ListParagraph"/>
        <w:numPr>
          <w:ilvl w:val="3"/>
          <w:numId w:val="4"/>
        </w:numPr>
        <w:spacing w:after="120"/>
        <w:ind w:firstLineChars="0"/>
      </w:pPr>
      <w:r>
        <w:t>Other options are not precluded</w:t>
      </w:r>
    </w:p>
    <w:p w14:paraId="7D39FCCE" w14:textId="77777777" w:rsidR="00B648B0" w:rsidRDefault="00B648B0">
      <w:pPr>
        <w:pStyle w:val="ListParagraph"/>
        <w:spacing w:after="120"/>
        <w:ind w:left="2376" w:firstLineChars="0" w:firstLine="0"/>
        <w:rPr>
          <w:szCs w:val="24"/>
          <w:lang w:eastAsia="zh-CN"/>
        </w:rPr>
      </w:pPr>
    </w:p>
    <w:p w14:paraId="7D39FD03" w14:textId="77777777" w:rsidR="00B648B0" w:rsidRDefault="00216C40" w:rsidP="00571367">
      <w:pPr>
        <w:pStyle w:val="Heading3"/>
        <w:ind w:left="720"/>
        <w:rPr>
          <w:b/>
          <w:bCs/>
          <w:sz w:val="24"/>
          <w:szCs w:val="24"/>
        </w:rPr>
      </w:pPr>
      <w:r>
        <w:rPr>
          <w:b/>
          <w:bCs/>
          <w:sz w:val="24"/>
          <w:szCs w:val="24"/>
        </w:rPr>
        <w:t>Issue 1-1-7: Trade-off between interruption ratio and measurement delay</w:t>
      </w:r>
    </w:p>
    <w:p w14:paraId="7D39FD04" w14:textId="77777777" w:rsidR="00B648B0" w:rsidRDefault="00216C40">
      <w:pPr>
        <w:spacing w:afterLines="50" w:after="120"/>
        <w:ind w:leftChars="200" w:left="400"/>
        <w:rPr>
          <w:lang w:eastAsia="zh-CN"/>
        </w:rPr>
      </w:pPr>
      <w:r>
        <w:rPr>
          <w:b/>
          <w:lang w:eastAsia="zh-CN"/>
        </w:rPr>
        <w:t>&lt; Way forward &gt;</w:t>
      </w:r>
      <w:r>
        <w:rPr>
          <w:lang w:eastAsia="zh-CN"/>
        </w:rPr>
        <w:t xml:space="preserve">: </w:t>
      </w:r>
    </w:p>
    <w:p w14:paraId="7D39FD05" w14:textId="77777777" w:rsidR="00B648B0" w:rsidRDefault="00216C40">
      <w:pPr>
        <w:pStyle w:val="ListParagraph"/>
        <w:numPr>
          <w:ilvl w:val="1"/>
          <w:numId w:val="4"/>
        </w:numPr>
        <w:spacing w:after="120"/>
        <w:ind w:firstLineChars="0"/>
        <w:rPr>
          <w:lang w:val="en-US" w:eastAsia="zh-CN"/>
        </w:rPr>
      </w:pPr>
      <w:r>
        <w:rPr>
          <w:szCs w:val="24"/>
        </w:rPr>
        <w:t>FFS after RAN4 conclude issue 1-1-5:</w:t>
      </w:r>
    </w:p>
    <w:p w14:paraId="7D39FD06" w14:textId="77777777" w:rsidR="00B648B0" w:rsidRDefault="00216C40">
      <w:pPr>
        <w:pStyle w:val="ListParagraph"/>
        <w:numPr>
          <w:ilvl w:val="2"/>
          <w:numId w:val="4"/>
        </w:numPr>
        <w:spacing w:after="120"/>
        <w:ind w:firstLineChars="0"/>
        <w:rPr>
          <w:lang w:val="en-US" w:eastAsia="zh-CN"/>
        </w:rPr>
      </w:pPr>
      <w:r>
        <w:rPr>
          <w:szCs w:val="24"/>
        </w:rPr>
        <w:t xml:space="preserve">Option 1: </w:t>
      </w:r>
    </w:p>
    <w:p w14:paraId="7D39FD07" w14:textId="77777777" w:rsidR="00B648B0" w:rsidRDefault="00216C40">
      <w:pPr>
        <w:pStyle w:val="ListParagraph"/>
        <w:numPr>
          <w:ilvl w:val="3"/>
          <w:numId w:val="4"/>
        </w:numPr>
        <w:spacing w:after="120"/>
        <w:ind w:firstLineChars="0"/>
      </w:pPr>
      <w:r>
        <w:rPr>
          <w:szCs w:val="24"/>
        </w:rPr>
        <w:t>RAN4 to introduce a NW indicator K</w:t>
      </w:r>
      <w:r>
        <w:rPr>
          <w:szCs w:val="24"/>
          <w:vertAlign w:val="subscript"/>
        </w:rPr>
        <w:t>NeedForGaps</w:t>
      </w:r>
      <w:r>
        <w:rPr>
          <w:szCs w:val="24"/>
        </w:rPr>
        <w:t xml:space="preserve"> to reduce the total interruption ratio</w:t>
      </w:r>
    </w:p>
    <w:p w14:paraId="7D39FD08" w14:textId="77777777" w:rsidR="00B648B0" w:rsidRDefault="00B648B0">
      <w:pPr>
        <w:spacing w:afterLines="50" w:after="120"/>
        <w:rPr>
          <w:lang w:eastAsia="zh-CN"/>
        </w:rPr>
      </w:pPr>
    </w:p>
    <w:p w14:paraId="7D39FD09" w14:textId="77777777" w:rsidR="00B648B0" w:rsidRDefault="00216C40" w:rsidP="00571367">
      <w:pPr>
        <w:pStyle w:val="Heading3"/>
        <w:ind w:left="720"/>
        <w:rPr>
          <w:b/>
          <w:bCs/>
          <w:sz w:val="24"/>
          <w:szCs w:val="24"/>
        </w:rPr>
      </w:pPr>
      <w:r>
        <w:rPr>
          <w:b/>
          <w:bCs/>
          <w:sz w:val="24"/>
          <w:szCs w:val="24"/>
        </w:rPr>
        <w:t>Issue 1-1-9: DRX based interruption ratio, if allowed</w:t>
      </w:r>
    </w:p>
    <w:p w14:paraId="7D39FD0A" w14:textId="77777777" w:rsidR="00B648B0" w:rsidRDefault="00216C40">
      <w:pPr>
        <w:spacing w:afterLines="50" w:after="120"/>
        <w:ind w:leftChars="200" w:left="400"/>
        <w:rPr>
          <w:lang w:eastAsia="zh-CN"/>
        </w:rPr>
      </w:pPr>
      <w:r>
        <w:rPr>
          <w:b/>
          <w:lang w:eastAsia="zh-CN"/>
        </w:rPr>
        <w:t>&lt; Way forward &gt;</w:t>
      </w:r>
      <w:r>
        <w:rPr>
          <w:lang w:eastAsia="zh-CN"/>
        </w:rPr>
        <w:t xml:space="preserve">: </w:t>
      </w:r>
    </w:p>
    <w:p w14:paraId="7D39FD0B" w14:textId="77777777" w:rsidR="00B648B0" w:rsidRDefault="00216C40">
      <w:pPr>
        <w:pStyle w:val="ListParagraph"/>
        <w:numPr>
          <w:ilvl w:val="1"/>
          <w:numId w:val="4"/>
        </w:numPr>
        <w:spacing w:after="120"/>
        <w:ind w:firstLineChars="0"/>
        <w:rPr>
          <w:szCs w:val="24"/>
        </w:rPr>
      </w:pPr>
      <w:r>
        <w:rPr>
          <w:szCs w:val="24"/>
        </w:rPr>
        <w:t>FFS on DRX based interruption ratio</w:t>
      </w:r>
    </w:p>
    <w:p w14:paraId="7D39FD0C" w14:textId="77777777" w:rsidR="00B648B0" w:rsidRDefault="00216C40">
      <w:pPr>
        <w:pStyle w:val="ListParagraph"/>
        <w:numPr>
          <w:ilvl w:val="2"/>
          <w:numId w:val="4"/>
        </w:numPr>
        <w:spacing w:after="120"/>
        <w:ind w:firstLineChars="0"/>
        <w:rPr>
          <w:szCs w:val="24"/>
        </w:rPr>
      </w:pPr>
      <w:r>
        <w:rPr>
          <w:szCs w:val="24"/>
        </w:rPr>
        <w:t>Option 1: E///</w:t>
      </w:r>
    </w:p>
    <w:p w14:paraId="7D39FD0D" w14:textId="77777777" w:rsidR="00B648B0" w:rsidRDefault="00216C40">
      <w:pPr>
        <w:pStyle w:val="ListParagraph"/>
        <w:numPr>
          <w:ilvl w:val="3"/>
          <w:numId w:val="4"/>
        </w:numPr>
        <w:spacing w:after="120"/>
        <w:ind w:firstLineChars="0"/>
      </w:pPr>
      <w:r>
        <w:t xml:space="preserve">When DRX cycle is equal or smaller than 320ms, </w:t>
      </w:r>
    </w:p>
    <w:p w14:paraId="7D39FD0E" w14:textId="77777777" w:rsidR="00B648B0" w:rsidRDefault="00216C40">
      <w:pPr>
        <w:pStyle w:val="ListParagraph"/>
        <w:numPr>
          <w:ilvl w:val="3"/>
          <w:numId w:val="5"/>
        </w:numPr>
        <w:spacing w:after="120"/>
        <w:ind w:left="3096" w:firstLineChars="0"/>
      </w:pPr>
      <w:r>
        <w:t xml:space="preserve">no interruption is expected when configured SMTC occasions are misalignment with DRX ON duration; </w:t>
      </w:r>
    </w:p>
    <w:p w14:paraId="7D39FD0F" w14:textId="77777777" w:rsidR="00B648B0" w:rsidRDefault="00216C40">
      <w:pPr>
        <w:pStyle w:val="ListParagraph"/>
        <w:numPr>
          <w:ilvl w:val="3"/>
          <w:numId w:val="5"/>
        </w:numPr>
        <w:spacing w:after="120"/>
        <w:ind w:left="3096" w:firstLineChars="0"/>
        <w:rPr>
          <w:b/>
          <w:bCs/>
          <w:u w:val="single"/>
          <w:lang w:val="en-US"/>
        </w:rPr>
      </w:pPr>
      <w:r>
        <w:t>otherwise, the interruption ratio is min(K, 2*L/(K</w:t>
      </w:r>
      <w:r>
        <w:rPr>
          <w:sz w:val="14"/>
          <w:szCs w:val="14"/>
        </w:rPr>
        <w:t>NeedForGaps,i</w:t>
      </w:r>
      <w:r>
        <w:t xml:space="preserve"> *1.5* max(DRX cycle, SMTCi) *CSSFi)). </w:t>
      </w:r>
    </w:p>
    <w:p w14:paraId="7D39FD10" w14:textId="77777777" w:rsidR="00B648B0" w:rsidRDefault="00216C40">
      <w:pPr>
        <w:pStyle w:val="ListParagraph"/>
        <w:numPr>
          <w:ilvl w:val="3"/>
          <w:numId w:val="4"/>
        </w:numPr>
        <w:spacing w:after="120"/>
        <w:ind w:firstLineChars="0"/>
        <w:rPr>
          <w:lang w:eastAsia="zh-CN"/>
        </w:rPr>
      </w:pPr>
      <w:r>
        <w:t>When DRX cycle is larger than 320ms, no interruption is expected</w:t>
      </w:r>
    </w:p>
    <w:p w14:paraId="7D39FD11" w14:textId="77777777" w:rsidR="00B648B0" w:rsidRDefault="00B648B0">
      <w:pPr>
        <w:spacing w:afterLines="50" w:after="120"/>
        <w:rPr>
          <w:lang w:eastAsia="zh-CN"/>
        </w:rPr>
      </w:pPr>
    </w:p>
    <w:p w14:paraId="7D39FD12" w14:textId="77777777" w:rsidR="00B648B0" w:rsidRDefault="00216C40">
      <w:pPr>
        <w:pStyle w:val="Heading2"/>
        <w:rPr>
          <w:sz w:val="24"/>
          <w:szCs w:val="16"/>
        </w:rPr>
      </w:pPr>
      <w:r>
        <w:rPr>
          <w:sz w:val="24"/>
          <w:szCs w:val="16"/>
        </w:rPr>
        <w:t>Sub-topic 1-2: Measurement reporting delay requirements</w:t>
      </w:r>
    </w:p>
    <w:p w14:paraId="7D39FD13" w14:textId="6D7302DB" w:rsidR="00B648B0" w:rsidRDefault="00216C40">
      <w:pPr>
        <w:rPr>
          <w:i/>
          <w:iCs/>
          <w:color w:val="0070C0"/>
        </w:rPr>
      </w:pPr>
      <w:r>
        <w:t>[</w:t>
      </w:r>
      <w:r>
        <w:rPr>
          <w:i/>
          <w:iCs/>
          <w:color w:val="0070C0"/>
        </w:rPr>
        <w:t xml:space="preserve">Moderator notes: it is better to differentiate the measurement without gap into the two scenarios below when considering the measurement </w:t>
      </w:r>
      <w:r w:rsidR="007446A5">
        <w:rPr>
          <w:i/>
          <w:iCs/>
          <w:color w:val="0070C0"/>
        </w:rPr>
        <w:t xml:space="preserve">reporting </w:t>
      </w:r>
      <w:r>
        <w:rPr>
          <w:i/>
          <w:iCs/>
          <w:color w:val="0070C0"/>
        </w:rPr>
        <w:t>delay requirements as for the interruption requirements:</w:t>
      </w:r>
    </w:p>
    <w:p w14:paraId="7D39FD14" w14:textId="77777777" w:rsidR="00B648B0" w:rsidRDefault="00216C40">
      <w:pPr>
        <w:pStyle w:val="ListParagraph"/>
        <w:numPr>
          <w:ilvl w:val="0"/>
          <w:numId w:val="3"/>
        </w:numPr>
        <w:overflowPunct w:val="0"/>
        <w:autoSpaceDE w:val="0"/>
        <w:autoSpaceDN w:val="0"/>
        <w:adjustRightInd w:val="0"/>
        <w:spacing w:after="160" w:line="256" w:lineRule="auto"/>
        <w:ind w:firstLineChars="0"/>
        <w:textAlignment w:val="baseline"/>
        <w:rPr>
          <w:i/>
          <w:iCs/>
          <w:color w:val="0070C0"/>
        </w:rPr>
      </w:pPr>
      <w:r>
        <w:rPr>
          <w:b/>
          <w:bCs/>
          <w:i/>
          <w:iCs/>
          <w:color w:val="0070C0"/>
        </w:rPr>
        <w:t>Case 1:</w:t>
      </w:r>
      <w:r>
        <w:rPr>
          <w:i/>
          <w:iCs/>
          <w:color w:val="0070C0"/>
        </w:rPr>
        <w:t xml:space="preserve"> without gap and no interruption (e.g. ’nogap’ or ’nogap-nointerruption[TBD]’ indicated in [</w:t>
      </w:r>
      <w:r>
        <w:rPr>
          <w:b/>
          <w:i/>
          <w:iCs/>
          <w:color w:val="0070C0"/>
        </w:rPr>
        <w:t>NeedForGapInfoNR-r18: TBD])</w:t>
      </w:r>
    </w:p>
    <w:p w14:paraId="7D39FD15" w14:textId="77777777" w:rsidR="00B648B0" w:rsidRDefault="00216C40">
      <w:pPr>
        <w:pStyle w:val="ListParagraph"/>
        <w:numPr>
          <w:ilvl w:val="0"/>
          <w:numId w:val="3"/>
        </w:numPr>
        <w:overflowPunct w:val="0"/>
        <w:autoSpaceDE w:val="0"/>
        <w:autoSpaceDN w:val="0"/>
        <w:adjustRightInd w:val="0"/>
        <w:spacing w:after="160" w:line="256" w:lineRule="auto"/>
        <w:ind w:firstLineChars="0"/>
        <w:textAlignment w:val="baseline"/>
        <w:rPr>
          <w:i/>
          <w:iCs/>
          <w:color w:val="0070C0"/>
        </w:rPr>
      </w:pPr>
      <w:r>
        <w:rPr>
          <w:b/>
          <w:i/>
          <w:iCs/>
          <w:color w:val="0070C0"/>
        </w:rPr>
        <w:t xml:space="preserve">Case 2: </w:t>
      </w:r>
      <w:r>
        <w:rPr>
          <w:i/>
          <w:iCs/>
          <w:color w:val="0070C0"/>
        </w:rPr>
        <w:t>without gap but interruption allowed (e.g. ’nogap-with interruption[TBD]’ indicated in [</w:t>
      </w:r>
      <w:r>
        <w:rPr>
          <w:b/>
          <w:i/>
          <w:iCs/>
          <w:color w:val="0070C0"/>
        </w:rPr>
        <w:t>NeedForGapInfoNR-r18:TBD])</w:t>
      </w:r>
    </w:p>
    <w:p w14:paraId="7D39FD16" w14:textId="77777777" w:rsidR="00B648B0" w:rsidRDefault="00216C40">
      <w:r>
        <w:t>]</w:t>
      </w:r>
    </w:p>
    <w:p w14:paraId="7D39FD17" w14:textId="77777777" w:rsidR="00B648B0" w:rsidRDefault="00216C40" w:rsidP="00571367">
      <w:pPr>
        <w:pStyle w:val="Heading3"/>
        <w:ind w:left="720"/>
        <w:rPr>
          <w:b/>
          <w:bCs/>
          <w:sz w:val="24"/>
          <w:szCs w:val="24"/>
        </w:rPr>
      </w:pPr>
      <w:r>
        <w:rPr>
          <w:b/>
          <w:bCs/>
          <w:sz w:val="24"/>
          <w:szCs w:val="24"/>
        </w:rPr>
        <w:t xml:space="preserve">Issue 1-2-1 Requirement for intra/inter-freq measurement without gap when interruption allowed (case 2) </w:t>
      </w:r>
    </w:p>
    <w:p w14:paraId="7D39FD18"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6B52CD64" w14:textId="5F201AAA" w:rsidR="001A231E" w:rsidRDefault="001A231E" w:rsidP="001A231E">
      <w:pPr>
        <w:pStyle w:val="ListParagraph"/>
        <w:spacing w:after="120"/>
        <w:ind w:left="1080" w:firstLineChars="0" w:firstLine="0"/>
        <w:rPr>
          <w:szCs w:val="24"/>
        </w:rPr>
      </w:pPr>
      <w:r>
        <w:rPr>
          <w:szCs w:val="24"/>
        </w:rPr>
        <w:t xml:space="preserve"> [</w:t>
      </w:r>
      <w:r w:rsidRPr="00194700">
        <w:rPr>
          <w:i/>
          <w:iCs/>
          <w:color w:val="0070C0"/>
          <w:szCs w:val="24"/>
        </w:rPr>
        <w:t>Moderator notes: With the table below in which the framework and induvial companies of these measurement requirements are listed. So we can remove these background statements to avoid any misunderstanding</w:t>
      </w:r>
      <w:r>
        <w:t>.]</w:t>
      </w:r>
    </w:p>
    <w:p w14:paraId="3F2E9B95" w14:textId="579A34D1" w:rsidR="008C4511" w:rsidRDefault="008C4511" w:rsidP="008C4511">
      <w:pPr>
        <w:pStyle w:val="ListParagraph"/>
        <w:numPr>
          <w:ilvl w:val="1"/>
          <w:numId w:val="4"/>
        </w:numPr>
        <w:spacing w:after="120"/>
        <w:ind w:firstLineChars="0"/>
        <w:rPr>
          <w:szCs w:val="24"/>
        </w:rPr>
      </w:pPr>
      <w:r>
        <w:rPr>
          <w:szCs w:val="24"/>
        </w:rPr>
        <w:t xml:space="preserve">When RAN4 defining the measurement requirements for </w:t>
      </w:r>
      <w:r w:rsidRPr="003B0D9E">
        <w:rPr>
          <w:szCs w:val="24"/>
        </w:rPr>
        <w:t>intra/inter-freq measurement without gap when interruption allowed (case 2), the following key aspects needs to be updated at least.</w:t>
      </w:r>
      <w:r w:rsidR="00C800C3">
        <w:rPr>
          <w:szCs w:val="24"/>
        </w:rPr>
        <w:t xml:space="preserve"> </w:t>
      </w:r>
    </w:p>
    <w:p w14:paraId="7D39FD1A" w14:textId="77777777" w:rsidR="00B648B0" w:rsidRDefault="00216C40">
      <w:pPr>
        <w:pStyle w:val="ListParagraph"/>
        <w:numPr>
          <w:ilvl w:val="2"/>
          <w:numId w:val="4"/>
        </w:numPr>
        <w:spacing w:after="120"/>
        <w:ind w:firstLineChars="0"/>
        <w:rPr>
          <w:szCs w:val="24"/>
        </w:rPr>
      </w:pPr>
      <w:r>
        <w:rPr>
          <w:szCs w:val="24"/>
        </w:rPr>
        <w:t xml:space="preserve">Updated the definition of </w:t>
      </w:r>
      <w:r>
        <w:rPr>
          <w:bCs/>
          <w:iCs/>
        </w:rPr>
        <w:t xml:space="preserve">intra/inter-frequency SSB based measurements without measurement gaps to include the case when UE indicates ‘nogap-withinterruption[TBD]’ via ‘needForGap-r18[TBD]’ </w:t>
      </w:r>
    </w:p>
    <w:p w14:paraId="7D39FD1B" w14:textId="77777777" w:rsidR="00B648B0" w:rsidRDefault="00216C40">
      <w:pPr>
        <w:pStyle w:val="ListParagraph"/>
        <w:numPr>
          <w:ilvl w:val="2"/>
          <w:numId w:val="4"/>
        </w:numPr>
        <w:spacing w:after="120"/>
        <w:ind w:firstLineChars="0"/>
        <w:rPr>
          <w:szCs w:val="24"/>
        </w:rPr>
      </w:pPr>
      <w:r>
        <w:rPr>
          <w:szCs w:val="24"/>
        </w:rPr>
        <w:lastRenderedPageBreak/>
        <w:t xml:space="preserve">Updated </w:t>
      </w:r>
      <w:r>
        <w:t>the scaling factor because of the measurement gap overlapping (Kp )</w:t>
      </w:r>
    </w:p>
    <w:p w14:paraId="7D39FD1C" w14:textId="77777777" w:rsidR="00B648B0" w:rsidRDefault="00216C40">
      <w:pPr>
        <w:pStyle w:val="ListParagraph"/>
        <w:numPr>
          <w:ilvl w:val="2"/>
          <w:numId w:val="4"/>
        </w:numPr>
        <w:spacing w:after="120"/>
        <w:ind w:firstLineChars="0"/>
        <w:rPr>
          <w:szCs w:val="24"/>
        </w:rPr>
      </w:pPr>
      <w:r>
        <w:fldChar w:fldCharType="begin"/>
      </w:r>
      <w:r>
        <w:instrText xml:space="preserve"> REF _Ref115405078 \h  \* MERGEFORMAT </w:instrText>
      </w:r>
      <w:r>
        <w:fldChar w:fldCharType="separate"/>
      </w:r>
      <w:r>
        <w:rPr>
          <w:b/>
          <w:bCs/>
          <w:i/>
          <w:iCs/>
        </w:rPr>
        <w:t xml:space="preserve"> </w:t>
      </w:r>
      <w:r>
        <w:rPr>
          <w:szCs w:val="24"/>
        </w:rPr>
        <w:t>Updates</w:t>
      </w:r>
      <w:r>
        <w:t xml:space="preserve"> on </w:t>
      </w:r>
      <w:r>
        <w:rPr>
          <w:rFonts w:cs="Calibri"/>
        </w:rPr>
        <w:t>CSSF</w:t>
      </w:r>
      <w:r>
        <w:rPr>
          <w:rFonts w:cs="Calibri"/>
          <w:vertAlign w:val="subscript"/>
        </w:rPr>
        <w:t>outside_gap</w:t>
      </w:r>
      <w:r>
        <w:fldChar w:fldCharType="end"/>
      </w:r>
    </w:p>
    <w:p w14:paraId="7D39FD1D" w14:textId="77777777" w:rsidR="00B648B0" w:rsidRDefault="00216C40">
      <w:pPr>
        <w:pStyle w:val="ListParagraph"/>
        <w:numPr>
          <w:ilvl w:val="2"/>
          <w:numId w:val="4"/>
        </w:numPr>
        <w:spacing w:after="120"/>
        <w:ind w:firstLineChars="0"/>
        <w:rPr>
          <w:szCs w:val="24"/>
        </w:rPr>
      </w:pPr>
      <w:r>
        <w:rPr>
          <w:szCs w:val="24"/>
        </w:rPr>
        <w:t>Updates</w:t>
      </w:r>
      <w:r>
        <w:t xml:space="preserve"> on</w:t>
      </w:r>
      <w:r>
        <w:rPr>
          <w:rFonts w:hint="eastAsia"/>
          <w:szCs w:val="24"/>
          <w:lang w:eastAsia="zh-CN"/>
        </w:rPr>
        <w:t xml:space="preserve"> </w:t>
      </w:r>
      <w:r>
        <w:rPr>
          <w:sz w:val="14"/>
          <w:szCs w:val="14"/>
        </w:rPr>
        <w:t>K</w:t>
      </w:r>
      <w:r>
        <w:rPr>
          <w:sz w:val="14"/>
          <w:szCs w:val="14"/>
          <w:vertAlign w:val="subscript"/>
          <w:lang w:val="en-US"/>
        </w:rPr>
        <w:t>layer1_measurement</w:t>
      </w:r>
    </w:p>
    <w:p w14:paraId="29F3E410" w14:textId="0F9BA18C" w:rsidR="00C800C3" w:rsidRDefault="00216C40" w:rsidP="00C800C3">
      <w:pPr>
        <w:pStyle w:val="ListParagraph"/>
        <w:numPr>
          <w:ilvl w:val="1"/>
          <w:numId w:val="4"/>
        </w:numPr>
        <w:spacing w:after="120"/>
        <w:ind w:firstLineChars="0"/>
        <w:rPr>
          <w:szCs w:val="24"/>
        </w:rPr>
      </w:pPr>
      <w:r>
        <w:rPr>
          <w:szCs w:val="24"/>
        </w:rPr>
        <w:t>Encourages companies provide views on these factors of which the measurement period requirement is composed in the tables below directly</w:t>
      </w:r>
      <w:r w:rsidR="00C800C3">
        <w:rPr>
          <w:szCs w:val="24"/>
        </w:rPr>
        <w:t xml:space="preserve"> [</w:t>
      </w:r>
      <w:r w:rsidR="00C800C3" w:rsidRPr="003B0D9E">
        <w:rPr>
          <w:i/>
          <w:iCs/>
          <w:color w:val="0070C0"/>
          <w:szCs w:val="24"/>
        </w:rPr>
        <w:t>Moderator notes: the proposals in 2</w:t>
      </w:r>
      <w:r w:rsidR="00C800C3" w:rsidRPr="003B0D9E">
        <w:rPr>
          <w:i/>
          <w:iCs/>
          <w:color w:val="0070C0"/>
          <w:szCs w:val="24"/>
          <w:vertAlign w:val="superscript"/>
        </w:rPr>
        <w:t>nd</w:t>
      </w:r>
      <w:r w:rsidR="00C800C3" w:rsidRPr="003B0D9E">
        <w:rPr>
          <w:i/>
          <w:iCs/>
          <w:color w:val="0070C0"/>
          <w:szCs w:val="24"/>
        </w:rPr>
        <w:t xml:space="preserve"> round can be captured as candidate options</w:t>
      </w:r>
      <w:r w:rsidR="00185316" w:rsidRPr="00194700">
        <w:rPr>
          <w:i/>
          <w:iCs/>
          <w:color w:val="0070C0"/>
          <w:szCs w:val="24"/>
        </w:rPr>
        <w:t xml:space="preserve"> but the other options are not precluded.</w:t>
      </w:r>
      <w:r w:rsidR="00C800C3">
        <w:rPr>
          <w:szCs w:val="24"/>
        </w:rPr>
        <w:t>]</w:t>
      </w:r>
    </w:p>
    <w:p w14:paraId="7D39FD1E" w14:textId="0C810BCA" w:rsidR="00B648B0" w:rsidRDefault="00B648B0">
      <w:pPr>
        <w:pStyle w:val="ListParagraph"/>
        <w:numPr>
          <w:ilvl w:val="1"/>
          <w:numId w:val="4"/>
        </w:numPr>
        <w:spacing w:after="120"/>
        <w:ind w:firstLineChars="0"/>
        <w:rPr>
          <w:szCs w:val="24"/>
        </w:rPr>
      </w:pP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321"/>
        <w:gridCol w:w="3362"/>
        <w:gridCol w:w="4252"/>
      </w:tblGrid>
      <w:tr w:rsidR="00141C0F" w14:paraId="7D39FD2B" w14:textId="77777777" w:rsidTr="00194700">
        <w:tc>
          <w:tcPr>
            <w:tcW w:w="1153" w:type="dxa"/>
            <w:tcBorders>
              <w:top w:val="single" w:sz="4" w:space="0" w:color="auto"/>
              <w:left w:val="single" w:sz="4" w:space="0" w:color="auto"/>
              <w:bottom w:val="single" w:sz="4" w:space="0" w:color="auto"/>
              <w:right w:val="single" w:sz="4" w:space="0" w:color="auto"/>
            </w:tcBorders>
            <w:shd w:val="clear" w:color="auto" w:fill="auto"/>
          </w:tcPr>
          <w:p w14:paraId="7D39FD1F" w14:textId="77777777" w:rsidR="00141C0F" w:rsidRDefault="00141C0F">
            <w:pPr>
              <w:spacing w:after="120"/>
              <w:rPr>
                <w:rFonts w:eastAsia="DengXian"/>
                <w:b/>
                <w:bCs/>
                <w:color w:val="0070C0"/>
                <w:sz w:val="14"/>
                <w:szCs w:val="14"/>
                <w:lang w:val="en-US" w:eastAsia="zh-CN"/>
              </w:rPr>
            </w:pPr>
            <w:r>
              <w:rPr>
                <w:rFonts w:eastAsia="DengXian"/>
                <w:b/>
                <w:bCs/>
                <w:color w:val="0070C0"/>
                <w:sz w:val="14"/>
                <w:szCs w:val="14"/>
                <w:lang w:val="en-US" w:eastAsia="zh-CN"/>
              </w:rPr>
              <w:t>Sub-issues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20" w14:textId="77777777" w:rsidR="00141C0F" w:rsidRDefault="00141C0F">
            <w:pPr>
              <w:spacing w:after="120"/>
              <w:rPr>
                <w:rFonts w:eastAsia="DengXian"/>
                <w:b/>
                <w:bCs/>
                <w:color w:val="0070C0"/>
                <w:sz w:val="14"/>
                <w:szCs w:val="14"/>
                <w:lang w:val="en-US" w:eastAsia="zh-CN"/>
              </w:rPr>
            </w:pPr>
            <w:r>
              <w:rPr>
                <w:rFonts w:eastAsia="DengXian"/>
                <w:b/>
                <w:bCs/>
                <w:color w:val="0070C0"/>
                <w:sz w:val="14"/>
                <w:szCs w:val="14"/>
                <w:lang w:val="en-US" w:eastAsia="zh-CN"/>
              </w:rPr>
              <w:t>Proposals on</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21" w14:textId="7F499209" w:rsidR="00141C0F" w:rsidRDefault="00141C0F">
            <w:pPr>
              <w:spacing w:after="120"/>
              <w:rPr>
                <w:rFonts w:eastAsia="DengXian"/>
                <w:b/>
                <w:bCs/>
                <w:color w:val="0070C0"/>
                <w:sz w:val="14"/>
                <w:szCs w:val="14"/>
                <w:lang w:val="en-US" w:eastAsia="zh-CN"/>
              </w:rPr>
            </w:pPr>
            <w:r>
              <w:rPr>
                <w:rFonts w:eastAsia="DengXian"/>
                <w:b/>
                <w:bCs/>
                <w:color w:val="0070C0"/>
                <w:sz w:val="14"/>
                <w:szCs w:val="14"/>
                <w:lang w:val="en-US" w:eastAsia="zh-CN"/>
              </w:rPr>
              <w:t>Candidate Options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22" w14:textId="3D390BD0" w:rsidR="00141C0F" w:rsidRDefault="00141C0F">
            <w:pPr>
              <w:spacing w:after="120"/>
              <w:rPr>
                <w:rFonts w:eastAsia="DengXian"/>
                <w:b/>
                <w:bCs/>
                <w:color w:val="0070C0"/>
                <w:sz w:val="14"/>
                <w:szCs w:val="14"/>
                <w:lang w:val="en-US" w:eastAsia="zh-CN"/>
              </w:rPr>
            </w:pPr>
            <w:r>
              <w:rPr>
                <w:rFonts w:eastAsia="DengXian"/>
                <w:b/>
                <w:bCs/>
                <w:color w:val="0070C0"/>
                <w:sz w:val="14"/>
                <w:szCs w:val="14"/>
                <w:lang w:val="en-US" w:eastAsia="zh-CN"/>
              </w:rPr>
              <w:t>Company’s view</w:t>
            </w:r>
          </w:p>
        </w:tc>
      </w:tr>
      <w:tr w:rsidR="00D3644F" w14:paraId="329B3A48" w14:textId="77777777" w:rsidTr="0020385D">
        <w:tc>
          <w:tcPr>
            <w:tcW w:w="10088" w:type="dxa"/>
            <w:gridSpan w:val="4"/>
            <w:tcBorders>
              <w:top w:val="single" w:sz="4" w:space="0" w:color="auto"/>
              <w:left w:val="single" w:sz="4" w:space="0" w:color="auto"/>
              <w:bottom w:val="single" w:sz="4" w:space="0" w:color="auto"/>
              <w:right w:val="single" w:sz="4" w:space="0" w:color="auto"/>
            </w:tcBorders>
            <w:shd w:val="clear" w:color="auto" w:fill="auto"/>
          </w:tcPr>
          <w:p w14:paraId="5AA6230B" w14:textId="7F062F96" w:rsidR="00D3644F" w:rsidRDefault="00D3644F">
            <w:pPr>
              <w:spacing w:after="120"/>
              <w:rPr>
                <w:rFonts w:eastAsia="DengXian"/>
                <w:b/>
                <w:bCs/>
                <w:color w:val="0070C0"/>
                <w:sz w:val="14"/>
                <w:szCs w:val="14"/>
                <w:lang w:val="en-US" w:eastAsia="zh-CN"/>
              </w:rPr>
            </w:pPr>
            <w:r>
              <w:rPr>
                <w:b/>
                <w:bCs/>
                <w:sz w:val="18"/>
                <w:szCs w:val="18"/>
                <w:u w:val="single"/>
              </w:rPr>
              <w:t xml:space="preserve">Sub-issue 1: </w:t>
            </w:r>
            <w:r w:rsidRPr="00194700">
              <w:rPr>
                <w:b/>
                <w:bCs/>
                <w:sz w:val="18"/>
                <w:szCs w:val="18"/>
                <w:u w:val="single"/>
              </w:rPr>
              <w:t>Framework of requirements</w:t>
            </w:r>
          </w:p>
        </w:tc>
      </w:tr>
      <w:tr w:rsidR="00141C0F" w14:paraId="7D39FD38" w14:textId="77777777" w:rsidTr="00194700">
        <w:tc>
          <w:tcPr>
            <w:tcW w:w="1153" w:type="dxa"/>
            <w:vMerge w:val="restart"/>
            <w:tcBorders>
              <w:top w:val="single" w:sz="4" w:space="0" w:color="auto"/>
              <w:left w:val="single" w:sz="4" w:space="0" w:color="auto"/>
              <w:right w:val="single" w:sz="4" w:space="0" w:color="auto"/>
            </w:tcBorders>
            <w:shd w:val="clear" w:color="auto" w:fill="auto"/>
          </w:tcPr>
          <w:p w14:paraId="7D39FD2C" w14:textId="77777777" w:rsidR="00141C0F" w:rsidRDefault="00141C0F">
            <w:pPr>
              <w:spacing w:after="120"/>
              <w:rPr>
                <w:rFonts w:eastAsia="DengXian"/>
                <w:b/>
                <w:bCs/>
                <w:color w:val="0070C0"/>
                <w:sz w:val="14"/>
                <w:szCs w:val="14"/>
                <w:lang w:val="en-US" w:eastAsia="zh-CN"/>
              </w:rPr>
            </w:pPr>
            <w:r>
              <w:rPr>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2D" w14:textId="206891BC" w:rsidR="00141C0F" w:rsidRDefault="00141C0F">
            <w:pPr>
              <w:spacing w:after="120"/>
              <w:rPr>
                <w:sz w:val="14"/>
                <w:szCs w:val="14"/>
              </w:rPr>
            </w:pPr>
            <w:r>
              <w:rPr>
                <w:sz w:val="14"/>
                <w:szCs w:val="14"/>
              </w:rPr>
              <w:t>FFS: Definition updated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11D4A03A" w14:textId="77777777" w:rsidR="00141C0F" w:rsidRDefault="00141C0F">
            <w:pPr>
              <w:spacing w:after="120"/>
              <w:rPr>
                <w:rFonts w:cs="v4.2.0"/>
                <w:sz w:val="14"/>
                <w:szCs w:val="14"/>
              </w:rPr>
            </w:pPr>
            <w:r>
              <w:rPr>
                <w:sz w:val="14"/>
                <w:szCs w:val="14"/>
              </w:rPr>
              <w:t>Option 1: If</w:t>
            </w:r>
            <w:r>
              <w:rPr>
                <w:sz w:val="14"/>
                <w:szCs w:val="14"/>
                <w:lang w:eastAsia="zh-CN"/>
              </w:rPr>
              <w:t xml:space="preserve"> UE </w:t>
            </w:r>
            <w:r>
              <w:rPr>
                <w:sz w:val="14"/>
                <w:szCs w:val="14"/>
                <w:lang w:eastAsia="zh-TW"/>
              </w:rPr>
              <w:t>indicate</w:t>
            </w:r>
            <w:bookmarkStart w:id="0" w:name="OLE_LINK2"/>
            <w:r>
              <w:rPr>
                <w:sz w:val="14"/>
                <w:szCs w:val="14"/>
                <w:lang w:eastAsia="zh-TW"/>
              </w:rPr>
              <w:t xml:space="preserve"> </w:t>
            </w:r>
            <w:r>
              <w:rPr>
                <w:i/>
                <w:iCs/>
                <w:color w:val="0070C0"/>
                <w:sz w:val="14"/>
                <w:szCs w:val="14"/>
              </w:rPr>
              <w:t xml:space="preserve">’nogap-withinterruption[TBD] via </w:t>
            </w:r>
            <w:r>
              <w:rPr>
                <w:b/>
                <w:i/>
                <w:iCs/>
                <w:color w:val="0070C0"/>
                <w:sz w:val="14"/>
                <w:szCs w:val="14"/>
              </w:rPr>
              <w:t>NeedForGapInfoNR-r18</w:t>
            </w:r>
            <w:bookmarkEnd w:id="0"/>
            <w:r>
              <w:rPr>
                <w:b/>
                <w:i/>
                <w:iCs/>
                <w:color w:val="0070C0"/>
                <w:sz w:val="14"/>
                <w:szCs w:val="14"/>
              </w:rPr>
              <w:t>[TBD]</w:t>
            </w:r>
            <w:r>
              <w:rPr>
                <w:sz w:val="14"/>
                <w:szCs w:val="14"/>
                <w:lang w:eastAsia="zh-CN"/>
              </w:rPr>
              <w:t xml:space="preserve">, </w:t>
            </w:r>
            <w:r>
              <w:rPr>
                <w:rFonts w:cs="v4.2.0"/>
                <w:sz w:val="14"/>
                <w:szCs w:val="14"/>
              </w:rPr>
              <w:t>UE shall be able to identify a new detectable intra/inter frequency cell within….</w:t>
            </w:r>
          </w:p>
          <w:p w14:paraId="542DD80D" w14:textId="77777777" w:rsidR="00141C0F" w:rsidRDefault="00141C0F" w:rsidP="00DF4084">
            <w:pPr>
              <w:rPr>
                <w:rFonts w:cs="v4.2.0"/>
                <w:sz w:val="14"/>
                <w:szCs w:val="14"/>
              </w:rPr>
            </w:pPr>
            <w:r>
              <w:rPr>
                <w:rFonts w:cs="v4.2.0"/>
                <w:sz w:val="14"/>
                <w:szCs w:val="14"/>
              </w:rPr>
              <w:t xml:space="preserve">Option 2: in the introduction part, the definition for intra/inter-freuqency measuremen without gap can be updated as: </w:t>
            </w:r>
          </w:p>
          <w:p w14:paraId="7DC64575" w14:textId="77777777" w:rsidR="00141C0F" w:rsidRPr="003B0D9E" w:rsidRDefault="00141C0F" w:rsidP="00DF4084">
            <w:pPr>
              <w:rPr>
                <w:sz w:val="16"/>
                <w:szCs w:val="16"/>
                <w:lang w:eastAsia="zh-CN"/>
              </w:rPr>
            </w:pPr>
            <w:r w:rsidRPr="003B0D9E">
              <w:rPr>
                <w:rFonts w:cs="v4.2.0"/>
                <w:sz w:val="10"/>
                <w:szCs w:val="10"/>
              </w:rPr>
              <w:t>“</w:t>
            </w:r>
            <w:r w:rsidRPr="003B0D9E">
              <w:rPr>
                <w:sz w:val="16"/>
                <w:szCs w:val="16"/>
              </w:rPr>
              <w:t>A measurement is defined as inter-frequency measurement without gaps if the UE indicates ‘no-gap’ via interFreq-needForGap for inter-frequency measurement.</w:t>
            </w:r>
          </w:p>
          <w:p w14:paraId="7D39FD2E" w14:textId="3A63986F" w:rsidR="00141C0F" w:rsidRDefault="00141C0F" w:rsidP="00DF4084">
            <w:pPr>
              <w:spacing w:after="120"/>
              <w:rPr>
                <w:rFonts w:eastAsia="DengXian"/>
                <w:b/>
                <w:bCs/>
                <w:color w:val="0070C0"/>
                <w:sz w:val="14"/>
                <w:szCs w:val="14"/>
                <w:lang w:val="en-US" w:eastAsia="zh-CN"/>
              </w:rPr>
            </w:pPr>
            <w:r>
              <w:rPr>
                <w:rFonts w:eastAsia="DengXian"/>
                <w:b/>
                <w:bCs/>
                <w:color w:val="0070C0"/>
                <w:sz w:val="14"/>
                <w:szCs w:val="14"/>
                <w:lang w:eastAsia="zh-CN"/>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2F" w14:textId="6A741C0B" w:rsidR="00141C0F" w:rsidRDefault="00141C0F">
            <w:pPr>
              <w:spacing w:after="120"/>
              <w:rPr>
                <w:rFonts w:eastAsia="DengXian"/>
                <w:color w:val="0070C0"/>
                <w:sz w:val="14"/>
                <w:szCs w:val="14"/>
                <w:lang w:val="en-US" w:eastAsia="zh-CN"/>
              </w:rPr>
            </w:pPr>
          </w:p>
        </w:tc>
      </w:tr>
      <w:tr w:rsidR="00141C0F" w14:paraId="7D39FD45" w14:textId="77777777" w:rsidTr="00194700">
        <w:tc>
          <w:tcPr>
            <w:tcW w:w="1153" w:type="dxa"/>
            <w:vMerge/>
            <w:tcBorders>
              <w:left w:val="single" w:sz="4" w:space="0" w:color="auto"/>
              <w:right w:val="single" w:sz="4" w:space="0" w:color="auto"/>
            </w:tcBorders>
            <w:shd w:val="clear" w:color="auto" w:fill="auto"/>
          </w:tcPr>
          <w:p w14:paraId="7D39FD39"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3A" w14:textId="77777777" w:rsidR="00141C0F" w:rsidRDefault="00141C0F">
            <w:pPr>
              <w:spacing w:after="120"/>
              <w:rPr>
                <w:sz w:val="14"/>
                <w:szCs w:val="14"/>
              </w:rPr>
            </w:pPr>
            <w:r w:rsidRPr="00DF4084">
              <w:rPr>
                <w:sz w:val="14"/>
                <w:szCs w:val="14"/>
                <w:highlight w:val="green"/>
              </w:rPr>
              <w:t>Requirements for both index is known and unknow</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3B" w14:textId="77777777" w:rsidR="00141C0F" w:rsidRDefault="00141C0F">
            <w:pPr>
              <w:spacing w:after="120"/>
              <w:rPr>
                <w:rFonts w:eastAsia="DengXian"/>
                <w:b/>
                <w:bCs/>
                <w:color w:val="0070C0"/>
                <w:sz w:val="14"/>
                <w:szCs w:val="14"/>
                <w:lang w:val="en-US" w:eastAsia="zh-CN"/>
              </w:rPr>
            </w:pPr>
            <w:r w:rsidRPr="00DF4084">
              <w:rPr>
                <w:rFonts w:cs="v4.2.0"/>
                <w:sz w:val="14"/>
                <w:szCs w:val="14"/>
                <w:highlight w:val="green"/>
              </w:rPr>
              <w:t>T</w:t>
            </w:r>
            <w:r w:rsidRPr="00DF4084">
              <w:rPr>
                <w:rFonts w:cs="v4.2.0"/>
                <w:sz w:val="14"/>
                <w:szCs w:val="14"/>
                <w:highlight w:val="green"/>
                <w:vertAlign w:val="subscript"/>
              </w:rPr>
              <w:t>identify_inter_without_</w:t>
            </w:r>
            <w:r w:rsidRPr="00DF4084">
              <w:rPr>
                <w:rFonts w:eastAsia="Malgun Gothic" w:cs="v4.2.0"/>
                <w:sz w:val="14"/>
                <w:szCs w:val="14"/>
                <w:highlight w:val="green"/>
                <w:vertAlign w:val="subscript"/>
              </w:rPr>
              <w:t>index</w:t>
            </w:r>
            <w:r w:rsidRPr="00DF4084">
              <w:rPr>
                <w:rFonts w:cs="v4.2.0"/>
                <w:sz w:val="14"/>
                <w:szCs w:val="14"/>
                <w:highlight w:val="green"/>
              </w:rPr>
              <w:t xml:space="preserve"> </w:t>
            </w:r>
            <w:r w:rsidRPr="00DF4084">
              <w:rPr>
                <w:sz w:val="14"/>
                <w:szCs w:val="14"/>
                <w:highlight w:val="green"/>
              </w:rPr>
              <w:t>if UE is not indicated to report SSB based RRM measurement result with the associated SSB index (</w:t>
            </w:r>
            <w:r w:rsidRPr="00DF4084">
              <w:rPr>
                <w:i/>
                <w:sz w:val="14"/>
                <w:szCs w:val="14"/>
                <w:highlight w:val="green"/>
              </w:rPr>
              <w:t xml:space="preserve">reportQuantityRsIndexes </w:t>
            </w:r>
            <w:r w:rsidRPr="00DF4084">
              <w:rPr>
                <w:sz w:val="14"/>
                <w:szCs w:val="14"/>
                <w:highlight w:val="green"/>
              </w:rPr>
              <w:t>or</w:t>
            </w:r>
            <w:r w:rsidRPr="00DF4084">
              <w:rPr>
                <w:i/>
                <w:sz w:val="14"/>
                <w:szCs w:val="14"/>
                <w:highlight w:val="green"/>
              </w:rPr>
              <w:t xml:space="preserve"> maxNrofRSIndexesToReport </w:t>
            </w:r>
            <w:r w:rsidRPr="00DF4084">
              <w:rPr>
                <w:sz w:val="14"/>
                <w:szCs w:val="14"/>
                <w:highlight w:val="green"/>
              </w:rPr>
              <w:t xml:space="preserve">is not configured) or </w:t>
            </w:r>
            <w:r w:rsidRPr="00DF4084">
              <w:rPr>
                <w:i/>
                <w:iCs/>
                <w:sz w:val="14"/>
                <w:szCs w:val="14"/>
                <w:highlight w:val="green"/>
                <w:lang w:val="en-US" w:eastAsia="zh-CN"/>
              </w:rPr>
              <w:t>deriveSSB-IndexFromCellInter-r17</w:t>
            </w:r>
            <w:r w:rsidRPr="00DF4084">
              <w:rPr>
                <w:sz w:val="14"/>
                <w:szCs w:val="14"/>
                <w:highlight w:val="green"/>
                <w:lang w:val="en-US" w:eastAsia="zh-CN"/>
              </w:rPr>
              <w:t xml:space="preserve"> is configured for the FR1 and FR2-1 target frequency layers and and UE supporting [</w:t>
            </w:r>
            <w:r w:rsidRPr="00DF4084">
              <w:rPr>
                <w:rFonts w:eastAsia="DengXian"/>
                <w:iCs/>
                <w:sz w:val="14"/>
                <w:szCs w:val="14"/>
                <w:highlight w:val="green"/>
                <w:lang w:eastAsia="zh-CN"/>
              </w:rPr>
              <w:t xml:space="preserve">recognition of </w:t>
            </w:r>
            <w:r w:rsidRPr="00DF4084">
              <w:rPr>
                <w:rFonts w:eastAsia="DengXian"/>
                <w:i/>
                <w:sz w:val="14"/>
                <w:szCs w:val="14"/>
                <w:highlight w:val="green"/>
                <w:lang w:eastAsia="zh-CN"/>
              </w:rPr>
              <w:t>deriveSSB-IndexFromCellInter</w:t>
            </w:r>
            <w:r w:rsidRPr="00DF4084">
              <w:rPr>
                <w:sz w:val="14"/>
                <w:szCs w:val="14"/>
                <w:highlight w:val="green"/>
                <w:lang w:val="en-US" w:eastAsia="zh-CN"/>
              </w:rPr>
              <w:t>]</w:t>
            </w:r>
            <w:r w:rsidRPr="00DF4084">
              <w:rPr>
                <w:rFonts w:cs="v4.2.0"/>
                <w:sz w:val="14"/>
                <w:szCs w:val="14"/>
                <w:highlight w:val="green"/>
              </w:rPr>
              <w:t>. Otherwise UE shall be able to identify a new detectable intra/inter frequency cell within T</w:t>
            </w:r>
            <w:r w:rsidRPr="00DF4084">
              <w:rPr>
                <w:rFonts w:cs="v4.2.0"/>
                <w:sz w:val="14"/>
                <w:szCs w:val="14"/>
                <w:highlight w:val="green"/>
                <w:vertAlign w:val="subscript"/>
              </w:rPr>
              <w:t>identify_intra/inter_with_index</w:t>
            </w:r>
            <w:r w:rsidRPr="00DF4084">
              <w:rPr>
                <w:sz w:val="14"/>
                <w:szCs w:val="14"/>
                <w:highlight w:val="green"/>
                <w:lang w:eastAsia="zh-CN"/>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3C" w14:textId="77777777" w:rsidR="00141C0F" w:rsidRDefault="00141C0F">
            <w:pPr>
              <w:spacing w:after="120"/>
              <w:rPr>
                <w:rFonts w:eastAsia="DengXian"/>
                <w:b/>
                <w:bCs/>
                <w:color w:val="0070C0"/>
                <w:sz w:val="14"/>
                <w:szCs w:val="14"/>
                <w:lang w:val="en-US" w:eastAsia="zh-CN"/>
              </w:rPr>
            </w:pPr>
          </w:p>
        </w:tc>
      </w:tr>
      <w:tr w:rsidR="00141C0F" w14:paraId="7D39FD53" w14:textId="77777777" w:rsidTr="00194700">
        <w:tc>
          <w:tcPr>
            <w:tcW w:w="1153" w:type="dxa"/>
            <w:vMerge/>
            <w:tcBorders>
              <w:left w:val="single" w:sz="4" w:space="0" w:color="auto"/>
              <w:bottom w:val="single" w:sz="4" w:space="0" w:color="auto"/>
              <w:right w:val="single" w:sz="4" w:space="0" w:color="auto"/>
            </w:tcBorders>
            <w:shd w:val="clear" w:color="auto" w:fill="auto"/>
          </w:tcPr>
          <w:p w14:paraId="7D39FD46"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47" w14:textId="77777777" w:rsidR="00141C0F" w:rsidRDefault="00141C0F">
            <w:pPr>
              <w:spacing w:after="120"/>
              <w:rPr>
                <w:sz w:val="14"/>
                <w:szCs w:val="14"/>
              </w:rPr>
            </w:pPr>
            <w:r w:rsidRPr="00DF4084">
              <w:rPr>
                <w:sz w:val="14"/>
                <w:szCs w:val="14"/>
                <w:highlight w:val="green"/>
              </w:rPr>
              <w:t>Main components within the requirements</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48" w14:textId="77777777" w:rsidR="00141C0F" w:rsidRPr="00DF4084" w:rsidRDefault="00141C0F">
            <w:pPr>
              <w:pStyle w:val="EQ"/>
              <w:rPr>
                <w:sz w:val="14"/>
                <w:szCs w:val="14"/>
                <w:highlight w:val="green"/>
              </w:rPr>
            </w:pPr>
            <w:r w:rsidRPr="00DF4084">
              <w:rPr>
                <w:sz w:val="14"/>
                <w:szCs w:val="14"/>
                <w:highlight w:val="green"/>
              </w:rPr>
              <w:t>T</w:t>
            </w:r>
            <w:r w:rsidRPr="00DF4084">
              <w:rPr>
                <w:sz w:val="14"/>
                <w:szCs w:val="14"/>
                <w:highlight w:val="green"/>
                <w:vertAlign w:val="subscript"/>
              </w:rPr>
              <w:t xml:space="preserve">identify_intra/inter_without_index </w:t>
            </w:r>
            <w:r w:rsidRPr="00DF4084">
              <w:rPr>
                <w:sz w:val="14"/>
                <w:szCs w:val="14"/>
                <w:highlight w:val="green"/>
              </w:rPr>
              <w:t>= (T</w:t>
            </w:r>
            <w:r w:rsidRPr="00DF4084">
              <w:rPr>
                <w:sz w:val="14"/>
                <w:szCs w:val="14"/>
                <w:highlight w:val="green"/>
                <w:vertAlign w:val="subscript"/>
              </w:rPr>
              <w:t>PSS/SSS_sync</w:t>
            </w:r>
            <w:r w:rsidRPr="00DF4084">
              <w:rPr>
                <w:sz w:val="14"/>
                <w:szCs w:val="14"/>
                <w:highlight w:val="green"/>
              </w:rPr>
              <w:t xml:space="preserve"> + T</w:t>
            </w:r>
            <w:r w:rsidRPr="00DF4084">
              <w:rPr>
                <w:sz w:val="14"/>
                <w:szCs w:val="14"/>
                <w:highlight w:val="green"/>
                <w:vertAlign w:val="subscript"/>
              </w:rPr>
              <w:t xml:space="preserve"> SSB_measurement_period</w:t>
            </w:r>
            <w:r w:rsidRPr="00DF4084">
              <w:rPr>
                <w:sz w:val="14"/>
                <w:szCs w:val="14"/>
                <w:highlight w:val="green"/>
              </w:rPr>
              <w:t>) ms</w:t>
            </w:r>
          </w:p>
          <w:p w14:paraId="7D39FD49" w14:textId="77777777" w:rsidR="00141C0F" w:rsidRDefault="00141C0F">
            <w:pPr>
              <w:spacing w:after="120"/>
              <w:rPr>
                <w:rFonts w:eastAsia="DengXian"/>
                <w:b/>
                <w:bCs/>
                <w:color w:val="0070C0"/>
                <w:sz w:val="14"/>
                <w:szCs w:val="14"/>
                <w:lang w:val="en-US" w:eastAsia="zh-CN"/>
              </w:rPr>
            </w:pPr>
            <w:r w:rsidRPr="00DF4084">
              <w:rPr>
                <w:sz w:val="14"/>
                <w:szCs w:val="14"/>
                <w:highlight w:val="green"/>
              </w:rPr>
              <w:t>T</w:t>
            </w:r>
            <w:r w:rsidRPr="00DF4084">
              <w:rPr>
                <w:sz w:val="14"/>
                <w:szCs w:val="14"/>
                <w:highlight w:val="green"/>
                <w:vertAlign w:val="subscript"/>
              </w:rPr>
              <w:t xml:space="preserve">identify_intra/inter_with_index </w:t>
            </w:r>
            <w:r w:rsidRPr="00DF4084">
              <w:rPr>
                <w:sz w:val="14"/>
                <w:szCs w:val="14"/>
                <w:highlight w:val="green"/>
              </w:rPr>
              <w:t>= (T</w:t>
            </w:r>
            <w:r w:rsidRPr="00DF4084">
              <w:rPr>
                <w:sz w:val="14"/>
                <w:szCs w:val="14"/>
                <w:highlight w:val="green"/>
                <w:vertAlign w:val="subscript"/>
              </w:rPr>
              <w:t>PSS/SSS_sync</w:t>
            </w:r>
            <w:r w:rsidRPr="00DF4084">
              <w:rPr>
                <w:sz w:val="14"/>
                <w:szCs w:val="14"/>
                <w:highlight w:val="green"/>
              </w:rPr>
              <w:t xml:space="preserve"> + T</w:t>
            </w:r>
            <w:r w:rsidRPr="00DF4084">
              <w:rPr>
                <w:sz w:val="14"/>
                <w:szCs w:val="14"/>
                <w:highlight w:val="green"/>
                <w:vertAlign w:val="subscript"/>
              </w:rPr>
              <w:t xml:space="preserve"> SSB_measurement_period </w:t>
            </w:r>
            <w:r w:rsidRPr="00DF4084">
              <w:rPr>
                <w:sz w:val="14"/>
                <w:szCs w:val="14"/>
                <w:highlight w:val="green"/>
              </w:rPr>
              <w:t>+ T</w:t>
            </w:r>
            <w:r w:rsidRPr="00DF4084">
              <w:rPr>
                <w:sz w:val="14"/>
                <w:szCs w:val="14"/>
                <w:highlight w:val="green"/>
                <w:vertAlign w:val="subscript"/>
              </w:rPr>
              <w:t>SSB_time_index</w:t>
            </w:r>
            <w:r w:rsidRPr="00DF4084">
              <w:rPr>
                <w:sz w:val="14"/>
                <w:szCs w:val="14"/>
                <w:highlight w:val="green"/>
              </w:rPr>
              <w:t>) 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4A" w14:textId="77777777" w:rsidR="00141C0F" w:rsidRDefault="00141C0F">
            <w:pPr>
              <w:spacing w:after="120"/>
              <w:rPr>
                <w:rFonts w:eastAsia="DengXian"/>
                <w:b/>
                <w:bCs/>
                <w:color w:val="0070C0"/>
                <w:sz w:val="14"/>
                <w:szCs w:val="14"/>
                <w:lang w:val="en-US" w:eastAsia="zh-CN"/>
              </w:rPr>
            </w:pPr>
          </w:p>
        </w:tc>
      </w:tr>
      <w:tr w:rsidR="00A978E2" w14:paraId="4ADD7C2E" w14:textId="77777777" w:rsidTr="007E5093">
        <w:tc>
          <w:tcPr>
            <w:tcW w:w="10088" w:type="dxa"/>
            <w:gridSpan w:val="4"/>
            <w:tcBorders>
              <w:left w:val="single" w:sz="4" w:space="0" w:color="auto"/>
              <w:bottom w:val="single" w:sz="4" w:space="0" w:color="auto"/>
              <w:right w:val="single" w:sz="4" w:space="0" w:color="auto"/>
            </w:tcBorders>
            <w:shd w:val="clear" w:color="auto" w:fill="auto"/>
          </w:tcPr>
          <w:p w14:paraId="1D4DC078" w14:textId="686971CF" w:rsidR="00A978E2" w:rsidRDefault="00A978E2">
            <w:pPr>
              <w:spacing w:after="120"/>
              <w:rPr>
                <w:rFonts w:eastAsia="DengXian"/>
                <w:b/>
                <w:bCs/>
                <w:color w:val="0070C0"/>
                <w:sz w:val="14"/>
                <w:szCs w:val="14"/>
                <w:lang w:val="en-US" w:eastAsia="zh-CN"/>
              </w:rPr>
            </w:pPr>
            <w:r>
              <w:rPr>
                <w:b/>
                <w:bCs/>
                <w:sz w:val="18"/>
                <w:szCs w:val="18"/>
                <w:u w:val="single"/>
              </w:rPr>
              <w:t xml:space="preserve">Sub-issue 2: </w:t>
            </w:r>
            <w:r w:rsidRPr="00194700">
              <w:rPr>
                <w:b/>
                <w:bCs/>
                <w:sz w:val="18"/>
                <w:szCs w:val="18"/>
                <w:u w:val="single"/>
              </w:rPr>
              <w:t>Common parameters among</w:t>
            </w:r>
            <w:r>
              <w:rPr>
                <w:sz w:val="14"/>
                <w:szCs w:val="14"/>
              </w:rPr>
              <w:t xml:space="preserve"> </w:t>
            </w:r>
            <w:r w:rsidRPr="00194700">
              <w:rPr>
                <w:b/>
                <w:bCs/>
                <w:sz w:val="14"/>
                <w:szCs w:val="14"/>
              </w:rPr>
              <w:t>{T</w:t>
            </w:r>
            <w:r w:rsidRPr="00194700">
              <w:rPr>
                <w:b/>
                <w:bCs/>
                <w:sz w:val="14"/>
                <w:szCs w:val="14"/>
                <w:vertAlign w:val="subscript"/>
              </w:rPr>
              <w:t>PSS/SSS</w:t>
            </w:r>
            <w:r w:rsidRPr="00194700">
              <w:rPr>
                <w:b/>
                <w:bCs/>
                <w:sz w:val="14"/>
                <w:szCs w:val="14"/>
              </w:rPr>
              <w:t xml:space="preserve"> , T</w:t>
            </w:r>
            <w:r w:rsidRPr="00194700">
              <w:rPr>
                <w:b/>
                <w:bCs/>
                <w:sz w:val="14"/>
                <w:szCs w:val="14"/>
                <w:vertAlign w:val="subscript"/>
              </w:rPr>
              <w:t xml:space="preserve"> SSB_measurement</w:t>
            </w:r>
            <w:r w:rsidRPr="00194700">
              <w:rPr>
                <w:b/>
                <w:bCs/>
                <w:sz w:val="14"/>
                <w:szCs w:val="14"/>
              </w:rPr>
              <w:t xml:space="preserve"> , T</w:t>
            </w:r>
            <w:r w:rsidRPr="00194700">
              <w:rPr>
                <w:b/>
                <w:bCs/>
                <w:sz w:val="14"/>
                <w:szCs w:val="14"/>
                <w:vertAlign w:val="subscript"/>
              </w:rPr>
              <w:t>SSB_time_index</w:t>
            </w:r>
            <w:r w:rsidRPr="00194700">
              <w:rPr>
                <w:b/>
                <w:bCs/>
                <w:sz w:val="14"/>
                <w:szCs w:val="14"/>
              </w:rPr>
              <w:t>}</w:t>
            </w:r>
          </w:p>
        </w:tc>
      </w:tr>
      <w:tr w:rsidR="00141C0F" w14:paraId="7D39FD61" w14:textId="77777777" w:rsidTr="00194700">
        <w:tc>
          <w:tcPr>
            <w:tcW w:w="1153" w:type="dxa"/>
            <w:vMerge w:val="restart"/>
            <w:tcBorders>
              <w:left w:val="single" w:sz="4" w:space="0" w:color="auto"/>
              <w:right w:val="single" w:sz="4" w:space="0" w:color="auto"/>
            </w:tcBorders>
            <w:shd w:val="clear" w:color="auto" w:fill="auto"/>
          </w:tcPr>
          <w:p w14:paraId="7D39FD54" w14:textId="77777777" w:rsidR="00141C0F" w:rsidRDefault="00141C0F">
            <w:pPr>
              <w:spacing w:after="120"/>
              <w:rPr>
                <w:sz w:val="14"/>
                <w:szCs w:val="14"/>
              </w:rPr>
            </w:pPr>
            <w:r>
              <w:rPr>
                <w:sz w:val="14"/>
                <w:szCs w:val="14"/>
                <w:highlight w:val="yellow"/>
              </w:rPr>
              <w:t>Common parameters</w:t>
            </w:r>
            <w:r>
              <w:rPr>
                <w:sz w:val="14"/>
                <w:szCs w:val="14"/>
              </w:rPr>
              <w:t xml:space="preserve"> among {T</w:t>
            </w:r>
            <w:r>
              <w:rPr>
                <w:sz w:val="14"/>
                <w:szCs w:val="14"/>
                <w:vertAlign w:val="subscript"/>
              </w:rPr>
              <w:t>PSS/SSS</w:t>
            </w:r>
            <w:r>
              <w:rPr>
                <w:sz w:val="14"/>
                <w:szCs w:val="14"/>
              </w:rPr>
              <w:t xml:space="preserve"> , T</w:t>
            </w:r>
            <w:r>
              <w:rPr>
                <w:sz w:val="14"/>
                <w:szCs w:val="14"/>
                <w:vertAlign w:val="subscript"/>
              </w:rPr>
              <w:t xml:space="preserve"> SSB_measurement</w:t>
            </w:r>
            <w:r>
              <w:rPr>
                <w:sz w:val="14"/>
                <w:szCs w:val="14"/>
              </w:rPr>
              <w:t xml:space="preserve"> , T</w:t>
            </w:r>
            <w:r>
              <w:rPr>
                <w:sz w:val="14"/>
                <w:szCs w:val="14"/>
                <w:vertAlign w:val="subscript"/>
              </w:rPr>
              <w:t>SSB_time_index</w:t>
            </w:r>
            <w:r>
              <w:rPr>
                <w:b/>
                <w:bCs/>
                <w:i/>
                <w:iCs/>
                <w:sz w:val="14"/>
                <w:szCs w:val="14"/>
              </w:rPr>
              <w: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55" w14:textId="6732B6A6" w:rsidR="00141C0F" w:rsidRDefault="00141C0F">
            <w:pPr>
              <w:spacing w:after="120"/>
              <w:rPr>
                <w:sz w:val="14"/>
                <w:szCs w:val="14"/>
              </w:rPr>
            </w:pPr>
            <w:r>
              <w:rPr>
                <w:sz w:val="14"/>
                <w:szCs w:val="14"/>
              </w:rPr>
              <w:t>FFS: scaling_factor1:</w:t>
            </w:r>
          </w:p>
          <w:p w14:paraId="7D39FD56" w14:textId="77777777" w:rsidR="00141C0F" w:rsidRDefault="00141C0F">
            <w:pPr>
              <w:spacing w:after="120"/>
              <w:rPr>
                <w:sz w:val="14"/>
                <w:szCs w:val="14"/>
              </w:rPr>
            </w:pPr>
            <w:r>
              <w:rPr>
                <w:sz w:val="14"/>
                <w:szCs w:val="14"/>
              </w:rPr>
              <w:t>M2 depending on DRX</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57" w14:textId="13F40F07" w:rsidR="00141C0F" w:rsidRDefault="00141C0F">
            <w:pPr>
              <w:spacing w:after="120"/>
              <w:rPr>
                <w:rFonts w:eastAsia="DengXian"/>
                <w:color w:val="0070C0"/>
                <w:sz w:val="14"/>
                <w:szCs w:val="14"/>
                <w:lang w:val="en-US" w:eastAsia="zh-CN"/>
              </w:rPr>
            </w:pPr>
            <w:r>
              <w:rPr>
                <w:sz w:val="14"/>
                <w:szCs w:val="14"/>
              </w:rPr>
              <w:t xml:space="preserve">Option 1: M2=1.5 when DRX cycle </w:t>
            </w:r>
            <w:r>
              <w:rPr>
                <w:rFonts w:hint="eastAsia"/>
                <w:sz w:val="14"/>
                <w:szCs w:val="14"/>
                <w:lang w:val="en-US"/>
              </w:rPr>
              <w:t>≤</w:t>
            </w:r>
            <w:r>
              <w:rPr>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58" w14:textId="77777777" w:rsidR="00141C0F" w:rsidRDefault="00141C0F">
            <w:pPr>
              <w:spacing w:after="120"/>
              <w:rPr>
                <w:rFonts w:eastAsia="DengXian"/>
                <w:color w:val="0070C0"/>
                <w:sz w:val="14"/>
                <w:szCs w:val="14"/>
                <w:lang w:eastAsia="zh-CN"/>
              </w:rPr>
            </w:pPr>
          </w:p>
        </w:tc>
      </w:tr>
      <w:tr w:rsidR="00141C0F" w14:paraId="7D39FD70" w14:textId="77777777" w:rsidTr="00194700">
        <w:tc>
          <w:tcPr>
            <w:tcW w:w="1153" w:type="dxa"/>
            <w:vMerge/>
            <w:tcBorders>
              <w:left w:val="single" w:sz="4" w:space="0" w:color="auto"/>
              <w:right w:val="single" w:sz="4" w:space="0" w:color="auto"/>
            </w:tcBorders>
            <w:shd w:val="clear" w:color="auto" w:fill="auto"/>
          </w:tcPr>
          <w:p w14:paraId="7D39FD62"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63" w14:textId="120DC063" w:rsidR="00141C0F" w:rsidRDefault="00141C0F">
            <w:pPr>
              <w:spacing w:after="120"/>
              <w:rPr>
                <w:sz w:val="14"/>
                <w:szCs w:val="14"/>
              </w:rPr>
            </w:pPr>
            <w:r>
              <w:rPr>
                <w:sz w:val="14"/>
                <w:szCs w:val="14"/>
              </w:rPr>
              <w:t>FFS: scaling_factor 2:</w:t>
            </w:r>
          </w:p>
          <w:p w14:paraId="7D39FD64" w14:textId="77777777" w:rsidR="00141C0F" w:rsidRDefault="00141C0F">
            <w:pPr>
              <w:spacing w:after="120"/>
              <w:rPr>
                <w:rFonts w:eastAsia="DengXian"/>
                <w:b/>
                <w:bCs/>
                <w:color w:val="0070C0"/>
                <w:sz w:val="14"/>
                <w:szCs w:val="14"/>
                <w:lang w:val="en-US" w:eastAsia="zh-CN"/>
              </w:rPr>
            </w:pPr>
            <w:r>
              <w:rPr>
                <w:sz w:val="14"/>
                <w:szCs w:val="14"/>
              </w:rPr>
              <w:t>Scale factor for SMTC overlapping with measurement gap</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65" w14:textId="0364BCA0" w:rsidR="00141C0F" w:rsidRDefault="00141C0F">
            <w:pPr>
              <w:spacing w:after="120"/>
              <w:rPr>
                <w:rFonts w:eastAsia="DengXian"/>
                <w:color w:val="0070C0"/>
                <w:sz w:val="14"/>
                <w:szCs w:val="14"/>
                <w:lang w:val="en-US" w:eastAsia="zh-CN"/>
              </w:rPr>
            </w:pPr>
            <w:r>
              <w:rPr>
                <w:sz w:val="14"/>
                <w:szCs w:val="14"/>
              </w:rPr>
              <w:t xml:space="preserve">Option 1:  </w:t>
            </w:r>
            <w:r>
              <w:rPr>
                <w:rFonts w:eastAsia="DengXian"/>
                <w:color w:val="0070C0"/>
                <w:sz w:val="14"/>
                <w:szCs w:val="14"/>
                <w:lang w:eastAsia="zh-CN"/>
              </w:rPr>
              <w:t>Update Kp factors in 9.2.5 or 9.3.9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66" w14:textId="77777777" w:rsidR="00141C0F" w:rsidRDefault="00141C0F">
            <w:pPr>
              <w:spacing w:after="120"/>
              <w:rPr>
                <w:rFonts w:eastAsia="DengXian"/>
                <w:color w:val="0070C0"/>
                <w:sz w:val="14"/>
                <w:szCs w:val="14"/>
                <w:lang w:eastAsia="zh-CN"/>
              </w:rPr>
            </w:pPr>
          </w:p>
        </w:tc>
      </w:tr>
      <w:tr w:rsidR="00141C0F" w14:paraId="7D39FD7F" w14:textId="77777777" w:rsidTr="00194700">
        <w:tc>
          <w:tcPr>
            <w:tcW w:w="1153" w:type="dxa"/>
            <w:vMerge/>
            <w:tcBorders>
              <w:left w:val="single" w:sz="4" w:space="0" w:color="auto"/>
              <w:right w:val="single" w:sz="4" w:space="0" w:color="auto"/>
            </w:tcBorders>
            <w:shd w:val="clear" w:color="auto" w:fill="auto"/>
          </w:tcPr>
          <w:p w14:paraId="7D39FD71"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72" w14:textId="13E977A0" w:rsidR="00141C0F" w:rsidRDefault="00141C0F">
            <w:pPr>
              <w:spacing w:after="120"/>
              <w:rPr>
                <w:sz w:val="14"/>
                <w:szCs w:val="14"/>
              </w:rPr>
            </w:pPr>
            <w:r>
              <w:rPr>
                <w:sz w:val="14"/>
                <w:szCs w:val="14"/>
              </w:rPr>
              <w:t>FFS: scaling_factor 3: K</w:t>
            </w:r>
            <w:r>
              <w:rPr>
                <w:sz w:val="14"/>
                <w:szCs w:val="14"/>
                <w:vertAlign w:val="subscript"/>
                <w:lang w:val="en-US"/>
              </w:rPr>
              <w:t>layer1_measurement</w:t>
            </w:r>
          </w:p>
          <w:p w14:paraId="7D39FD73" w14:textId="77777777" w:rsidR="00141C0F" w:rsidRDefault="00141C0F">
            <w:pPr>
              <w:spacing w:after="120"/>
              <w:rPr>
                <w:sz w:val="14"/>
                <w:szCs w:val="14"/>
              </w:rPr>
            </w:pPr>
            <w:r>
              <w:rPr>
                <w:sz w:val="14"/>
                <w:szCs w:val="14"/>
              </w:rPr>
              <w:t>Scale factor for L1 measurements RS non-overlapping with measurement gap</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74" w14:textId="4AA4E572" w:rsidR="00141C0F" w:rsidRDefault="00141C0F">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75" w14:textId="77777777" w:rsidR="00141C0F" w:rsidRDefault="00141C0F">
            <w:pPr>
              <w:spacing w:after="120"/>
              <w:rPr>
                <w:rFonts w:eastAsia="DengXian"/>
                <w:color w:val="0070C0"/>
                <w:sz w:val="14"/>
                <w:szCs w:val="14"/>
                <w:lang w:eastAsia="zh-CN"/>
              </w:rPr>
            </w:pPr>
          </w:p>
        </w:tc>
      </w:tr>
      <w:tr w:rsidR="00141C0F" w14:paraId="7D39FD8E" w14:textId="77777777" w:rsidTr="00194700">
        <w:tc>
          <w:tcPr>
            <w:tcW w:w="1153" w:type="dxa"/>
            <w:vMerge/>
            <w:tcBorders>
              <w:left w:val="single" w:sz="4" w:space="0" w:color="auto"/>
              <w:right w:val="single" w:sz="4" w:space="0" w:color="auto"/>
            </w:tcBorders>
            <w:shd w:val="clear" w:color="auto" w:fill="auto"/>
          </w:tcPr>
          <w:p w14:paraId="7D39FD80"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81" w14:textId="644E5F8A" w:rsidR="00141C0F" w:rsidRDefault="00141C0F">
            <w:pPr>
              <w:spacing w:after="120"/>
              <w:rPr>
                <w:sz w:val="14"/>
                <w:szCs w:val="14"/>
              </w:rPr>
            </w:pPr>
            <w:r>
              <w:rPr>
                <w:sz w:val="14"/>
                <w:szCs w:val="14"/>
              </w:rPr>
              <w:t>Option 1: Meas_cycle</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084D45F0" w14:textId="77777777" w:rsidR="00141C0F" w:rsidRDefault="00141C0F" w:rsidP="005C3535">
            <w:pPr>
              <w:spacing w:after="120"/>
              <w:rPr>
                <w:sz w:val="14"/>
                <w:szCs w:val="14"/>
              </w:rPr>
            </w:pPr>
            <w:r>
              <w:rPr>
                <w:sz w:val="14"/>
                <w:szCs w:val="14"/>
              </w:rPr>
              <w:t xml:space="preserve">Option 1: </w:t>
            </w:r>
            <w:r>
              <w:rPr>
                <w:sz w:val="14"/>
                <w:szCs w:val="14"/>
                <w:highlight w:val="yellow"/>
              </w:rPr>
              <w:t>replace “measCycleSCell” wih Tcycle ( depending on issue 1-1-5)</w:t>
            </w:r>
          </w:p>
          <w:p w14:paraId="7D39FD83" w14:textId="4C9BD2BE" w:rsidR="00141C0F" w:rsidRDefault="00141C0F">
            <w:pPr>
              <w:spacing w:after="120"/>
              <w:rPr>
                <w:rFonts w:eastAsia="DengXian"/>
                <w:color w:val="0070C0"/>
                <w:sz w:val="14"/>
                <w:szCs w:val="14"/>
                <w:lang w:val="en-US" w:eastAsia="zh-CN"/>
              </w:rPr>
            </w:pPr>
            <w:r>
              <w:rPr>
                <w:rFonts w:eastAsia="DengXian"/>
                <w:color w:val="0070C0"/>
                <w:sz w:val="14"/>
                <w:szCs w:val="14"/>
              </w:rPr>
              <w:t>Option 2: Depending on Tcycle definition in issue 1-1-1</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84" w14:textId="77777777" w:rsidR="00141C0F" w:rsidRDefault="00141C0F">
            <w:pPr>
              <w:spacing w:after="120"/>
              <w:rPr>
                <w:rFonts w:eastAsia="DengXian"/>
                <w:color w:val="0070C0"/>
                <w:sz w:val="14"/>
                <w:szCs w:val="14"/>
                <w:lang w:eastAsia="zh-CN"/>
              </w:rPr>
            </w:pPr>
          </w:p>
        </w:tc>
      </w:tr>
      <w:tr w:rsidR="00141C0F" w14:paraId="7D39FD9B" w14:textId="77777777" w:rsidTr="00194700">
        <w:tc>
          <w:tcPr>
            <w:tcW w:w="1153" w:type="dxa"/>
            <w:vMerge/>
            <w:tcBorders>
              <w:left w:val="single" w:sz="4" w:space="0" w:color="auto"/>
              <w:right w:val="single" w:sz="4" w:space="0" w:color="auto"/>
            </w:tcBorders>
            <w:shd w:val="clear" w:color="auto" w:fill="auto"/>
          </w:tcPr>
          <w:p w14:paraId="7D39FD8F"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90" w14:textId="77777777" w:rsidR="00141C0F" w:rsidRDefault="00141C0F">
            <w:pPr>
              <w:spacing w:after="120"/>
              <w:rPr>
                <w:sz w:val="14"/>
                <w:szCs w:val="14"/>
              </w:rPr>
            </w:pPr>
            <w:r>
              <w:rPr>
                <w:sz w:val="14"/>
                <w:szCs w:val="14"/>
              </w:rPr>
              <w:t>CCSFintra/inter</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4919781B" w14:textId="56FDBA19" w:rsidR="00141C0F" w:rsidRDefault="00141C0F" w:rsidP="00FE2439">
            <w:pPr>
              <w:spacing w:after="120"/>
              <w:rPr>
                <w:rFonts w:eastAsia="DengXian"/>
                <w:color w:val="0070C0"/>
                <w:sz w:val="14"/>
                <w:szCs w:val="14"/>
                <w:lang w:eastAsia="zh-CN"/>
              </w:rPr>
            </w:pPr>
            <w:r>
              <w:rPr>
                <w:rFonts w:eastAsia="DengXian"/>
                <w:sz w:val="14"/>
                <w:szCs w:val="14"/>
                <w:lang w:val="en-US" w:eastAsia="zh-CN"/>
              </w:rPr>
              <w:t xml:space="preserve">Option 1: </w:t>
            </w:r>
            <w:r>
              <w:rPr>
                <w:rFonts w:eastAsia="DengXian"/>
                <w:color w:val="0070C0"/>
                <w:sz w:val="14"/>
                <w:szCs w:val="14"/>
                <w:lang w:eastAsia="zh-CN"/>
              </w:rPr>
              <w:t>Reuse CSSFintra/inter in TS38.133</w:t>
            </w:r>
          </w:p>
          <w:p w14:paraId="7D39FD91" w14:textId="10F09EBD" w:rsidR="00141C0F" w:rsidRDefault="00141C0F">
            <w:pPr>
              <w:spacing w:after="120"/>
              <w:rPr>
                <w:rFonts w:eastAsia="DengXian"/>
                <w:color w:val="0070C0"/>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92" w14:textId="77777777" w:rsidR="00141C0F" w:rsidRDefault="00141C0F">
            <w:pPr>
              <w:spacing w:after="120"/>
              <w:rPr>
                <w:rFonts w:eastAsia="DengXian"/>
                <w:color w:val="0070C0"/>
                <w:sz w:val="14"/>
                <w:szCs w:val="14"/>
                <w:lang w:eastAsia="zh-CN"/>
              </w:rPr>
            </w:pPr>
          </w:p>
        </w:tc>
      </w:tr>
      <w:tr w:rsidR="00141C0F" w14:paraId="7D39FDA8" w14:textId="77777777" w:rsidTr="00194700">
        <w:tc>
          <w:tcPr>
            <w:tcW w:w="1153" w:type="dxa"/>
            <w:vMerge/>
            <w:tcBorders>
              <w:left w:val="single" w:sz="4" w:space="0" w:color="auto"/>
              <w:right w:val="single" w:sz="4" w:space="0" w:color="auto"/>
            </w:tcBorders>
            <w:shd w:val="clear" w:color="auto" w:fill="auto"/>
          </w:tcPr>
          <w:p w14:paraId="7D39FD9C"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FCC82C2" w14:textId="77777777" w:rsidR="00141C0F" w:rsidRDefault="00141C0F" w:rsidP="000421F1">
            <w:pPr>
              <w:spacing w:after="120"/>
              <w:rPr>
                <w:sz w:val="14"/>
                <w:szCs w:val="14"/>
              </w:rPr>
            </w:pPr>
            <w:r>
              <w:rPr>
                <w:sz w:val="14"/>
                <w:szCs w:val="14"/>
              </w:rPr>
              <w:t>FFS:</w:t>
            </w:r>
          </w:p>
          <w:p w14:paraId="7D39FD9D" w14:textId="63C14C01" w:rsidR="00141C0F" w:rsidRDefault="00141C0F" w:rsidP="000421F1">
            <w:pPr>
              <w:spacing w:after="120"/>
              <w:rPr>
                <w:sz w:val="14"/>
                <w:szCs w:val="14"/>
              </w:rPr>
            </w:pPr>
            <w:r>
              <w:rPr>
                <w:sz w:val="14"/>
                <w:szCs w:val="14"/>
              </w:rPr>
              <w:t>Additional samples for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3481B68C" w14:textId="77777777" w:rsidR="00141C0F" w:rsidRDefault="00141C0F">
            <w:pPr>
              <w:spacing w:after="120"/>
              <w:rPr>
                <w:rFonts w:eastAsia="DengXian"/>
                <w:sz w:val="14"/>
                <w:szCs w:val="14"/>
                <w:lang w:val="en-US" w:eastAsia="zh-CN"/>
              </w:rPr>
            </w:pPr>
            <w:r>
              <w:rPr>
                <w:rFonts w:eastAsia="DengXian"/>
                <w:color w:val="0070C0"/>
                <w:sz w:val="14"/>
                <w:szCs w:val="14"/>
                <w:lang w:val="en-US" w:eastAsia="zh-CN"/>
              </w:rPr>
              <w:t xml:space="preserve">P1: </w:t>
            </w:r>
            <w:r>
              <w:rPr>
                <w:rFonts w:eastAsia="DengXian"/>
                <w:sz w:val="14"/>
                <w:szCs w:val="14"/>
                <w:lang w:val="en-US" w:eastAsia="zh-CN"/>
              </w:rPr>
              <w:t>Needs to include additional AGC in the requirements for PSS/SSS detection because of other sequential procedures.</w:t>
            </w:r>
          </w:p>
          <w:p w14:paraId="7D39FD9E" w14:textId="056D2C59" w:rsidR="00141C0F" w:rsidRDefault="00141C0F">
            <w:pPr>
              <w:spacing w:after="120"/>
              <w:rPr>
                <w:rFonts w:eastAsia="DengXian"/>
                <w:color w:val="0070C0"/>
                <w:sz w:val="14"/>
                <w:szCs w:val="14"/>
                <w:lang w:val="en-US" w:eastAsia="zh-CN"/>
              </w:rPr>
            </w:pPr>
            <w:r>
              <w:rPr>
                <w:rFonts w:eastAsia="DengXian"/>
                <w:color w:val="0070C0"/>
                <w:sz w:val="14"/>
                <w:szCs w:val="14"/>
                <w:lang w:val="en-US" w:eastAsia="zh-CN"/>
              </w:rPr>
              <w:t xml:space="preserve">P2: </w:t>
            </w:r>
            <w:r>
              <w:rPr>
                <w:rFonts w:eastAsia="DengXian"/>
                <w:sz w:val="14"/>
                <w:szCs w:val="14"/>
                <w:lang w:val="en-US" w:eastAsia="zh-CN"/>
              </w:rPr>
              <w:t>AGC sample needed for inter-frequency only</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9F" w14:textId="77777777" w:rsidR="00141C0F" w:rsidRDefault="00141C0F">
            <w:pPr>
              <w:spacing w:after="120"/>
              <w:rPr>
                <w:rFonts w:eastAsia="DengXian"/>
                <w:color w:val="0070C0"/>
                <w:sz w:val="14"/>
                <w:szCs w:val="14"/>
                <w:lang w:eastAsia="zh-CN"/>
              </w:rPr>
            </w:pPr>
          </w:p>
        </w:tc>
      </w:tr>
      <w:tr w:rsidR="00141C0F" w14:paraId="7D39FDB5" w14:textId="77777777" w:rsidTr="00194700">
        <w:tc>
          <w:tcPr>
            <w:tcW w:w="1153" w:type="dxa"/>
            <w:vMerge/>
            <w:tcBorders>
              <w:left w:val="single" w:sz="4" w:space="0" w:color="auto"/>
              <w:bottom w:val="single" w:sz="4" w:space="0" w:color="auto"/>
              <w:right w:val="single" w:sz="4" w:space="0" w:color="auto"/>
            </w:tcBorders>
            <w:shd w:val="clear" w:color="auto" w:fill="auto"/>
          </w:tcPr>
          <w:p w14:paraId="7D39FDA9"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AA" w14:textId="77777777" w:rsidR="00141C0F" w:rsidRDefault="00141C0F">
            <w:pPr>
              <w:spacing w:after="120"/>
              <w:rPr>
                <w:sz w:val="14"/>
                <w:szCs w:val="14"/>
              </w:rPr>
            </w:pP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AB" w14:textId="77777777" w:rsidR="00141C0F" w:rsidRDefault="00141C0F">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AC" w14:textId="77777777" w:rsidR="00141C0F" w:rsidRDefault="00141C0F">
            <w:pPr>
              <w:spacing w:after="120"/>
              <w:rPr>
                <w:rFonts w:eastAsia="DengXian"/>
                <w:color w:val="0070C0"/>
                <w:sz w:val="14"/>
                <w:szCs w:val="14"/>
                <w:lang w:eastAsia="zh-CN"/>
              </w:rPr>
            </w:pPr>
          </w:p>
        </w:tc>
      </w:tr>
      <w:tr w:rsidR="004A7C78" w14:paraId="2B59E931" w14:textId="77777777" w:rsidTr="00194700">
        <w:tc>
          <w:tcPr>
            <w:tcW w:w="10088" w:type="dxa"/>
            <w:gridSpan w:val="4"/>
            <w:tcBorders>
              <w:left w:val="single" w:sz="4" w:space="0" w:color="auto"/>
              <w:bottom w:val="single" w:sz="4" w:space="0" w:color="auto"/>
              <w:right w:val="single" w:sz="4" w:space="0" w:color="auto"/>
            </w:tcBorders>
            <w:shd w:val="clear" w:color="auto" w:fill="auto"/>
          </w:tcPr>
          <w:p w14:paraId="20710858" w14:textId="5809B6FD" w:rsidR="004A7C78" w:rsidRPr="00194700" w:rsidRDefault="00744DDE">
            <w:pPr>
              <w:spacing w:after="120"/>
              <w:rPr>
                <w:rFonts w:eastAsia="DengXian"/>
                <w:b/>
                <w:bCs/>
                <w:color w:val="0070C0"/>
                <w:sz w:val="14"/>
                <w:szCs w:val="14"/>
                <w:u w:val="single"/>
                <w:lang w:eastAsia="zh-CN"/>
              </w:rPr>
            </w:pPr>
            <w:r>
              <w:rPr>
                <w:b/>
                <w:bCs/>
                <w:sz w:val="18"/>
                <w:szCs w:val="18"/>
                <w:u w:val="single"/>
              </w:rPr>
              <w:t xml:space="preserve">Sub-issue 3-1: </w:t>
            </w:r>
            <w:r w:rsidR="004A7C78" w:rsidRPr="00194700">
              <w:rPr>
                <w:b/>
                <w:bCs/>
                <w:sz w:val="18"/>
                <w:szCs w:val="18"/>
                <w:u w:val="single"/>
              </w:rPr>
              <w:t>Time period for PSS/SSS</w:t>
            </w:r>
          </w:p>
        </w:tc>
      </w:tr>
      <w:tr w:rsidR="00141C0F" w14:paraId="7D39FDC4" w14:textId="77777777" w:rsidTr="00194700">
        <w:tc>
          <w:tcPr>
            <w:tcW w:w="1153" w:type="dxa"/>
            <w:vMerge w:val="restart"/>
            <w:tcBorders>
              <w:top w:val="single" w:sz="4" w:space="0" w:color="auto"/>
              <w:left w:val="single" w:sz="4" w:space="0" w:color="auto"/>
              <w:right w:val="single" w:sz="4" w:space="0" w:color="auto"/>
            </w:tcBorders>
            <w:shd w:val="clear" w:color="auto" w:fill="auto"/>
          </w:tcPr>
          <w:p w14:paraId="7D39FDB6" w14:textId="77777777" w:rsidR="00141C0F" w:rsidRDefault="00141C0F">
            <w:pPr>
              <w:spacing w:after="120"/>
              <w:rPr>
                <w:sz w:val="14"/>
                <w:szCs w:val="14"/>
              </w:rPr>
            </w:pPr>
            <w:r>
              <w:rPr>
                <w:sz w:val="14"/>
                <w:szCs w:val="14"/>
              </w:rPr>
              <w:t>Time period for PSS/SSS detection for FR1:</w:t>
            </w:r>
          </w:p>
          <w:p w14:paraId="7D39FDB7" w14:textId="77777777" w:rsidR="00141C0F" w:rsidRDefault="00141C0F">
            <w:pPr>
              <w:spacing w:after="120"/>
              <w:rPr>
                <w:b/>
                <w:bCs/>
                <w:i/>
                <w:iCs/>
                <w:sz w:val="14"/>
                <w:szCs w:val="14"/>
              </w:rPr>
            </w:pPr>
            <w:r>
              <w:rPr>
                <w:b/>
                <w:bCs/>
                <w:i/>
                <w:iCs/>
                <w:sz w:val="14"/>
                <w:szCs w:val="14"/>
              </w:rPr>
              <w:t>max( [low_bound], ceil( [meas_samples] x [scaling_factor 1]) x [scaling_factor 2]x [meas_cycle] ) x [CSSF]</w:t>
            </w:r>
          </w:p>
          <w:p w14:paraId="7D39FDB8" w14:textId="77777777" w:rsidR="00141C0F" w:rsidRDefault="00141C0F">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B9" w14:textId="77777777" w:rsidR="00141C0F" w:rsidRPr="00194700" w:rsidRDefault="00141C0F">
            <w:pPr>
              <w:spacing w:after="120"/>
              <w:rPr>
                <w:rFonts w:eastAsia="DengXian"/>
                <w:sz w:val="14"/>
                <w:szCs w:val="14"/>
                <w:highlight w:val="green"/>
                <w:lang w:val="en-US" w:eastAsia="zh-CN"/>
              </w:rPr>
            </w:pPr>
            <w:r w:rsidRPr="00194700">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BA" w14:textId="77777777" w:rsidR="00141C0F" w:rsidRPr="00194700" w:rsidRDefault="00141C0F">
            <w:pPr>
              <w:spacing w:after="120"/>
              <w:rPr>
                <w:rFonts w:eastAsia="DengXian"/>
                <w:sz w:val="14"/>
                <w:szCs w:val="14"/>
                <w:highlight w:val="green"/>
                <w:lang w:val="en-US" w:eastAsia="zh-CN"/>
              </w:rPr>
            </w:pPr>
            <w:r w:rsidRPr="00194700">
              <w:rPr>
                <w:rFonts w:eastAsia="DengXian"/>
                <w:sz w:val="14"/>
                <w:szCs w:val="14"/>
                <w:highlight w:val="green"/>
                <w:lang w:val="en-US" w:eastAsia="zh-CN"/>
              </w:rPr>
              <w:t>600ms when no DRX or DRX cycle</w:t>
            </w:r>
            <w:r w:rsidRPr="00194700">
              <w:rPr>
                <w:rFonts w:eastAsia="DengXian" w:hint="eastAsia"/>
                <w:sz w:val="14"/>
                <w:szCs w:val="14"/>
                <w:highlight w:val="green"/>
                <w:lang w:val="en-US" w:eastAsia="zh-CN"/>
              </w:rPr>
              <w:t>≤</w:t>
            </w:r>
            <w:r w:rsidRPr="00194700">
              <w:rPr>
                <w:rFonts w:eastAsia="DengXian"/>
                <w:sz w:val="14"/>
                <w:szCs w:val="14"/>
                <w:highlight w:val="green"/>
                <w:lang w:val="en-US" w:eastAsia="zh-CN"/>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BB" w14:textId="77777777" w:rsidR="00141C0F" w:rsidRDefault="00141C0F">
            <w:pPr>
              <w:spacing w:after="120"/>
              <w:rPr>
                <w:rFonts w:eastAsia="DengXian"/>
                <w:color w:val="0070C0"/>
                <w:sz w:val="14"/>
                <w:szCs w:val="14"/>
                <w:lang w:eastAsia="zh-CN"/>
              </w:rPr>
            </w:pPr>
          </w:p>
        </w:tc>
      </w:tr>
      <w:tr w:rsidR="00141C0F" w14:paraId="7D39FDD2" w14:textId="77777777" w:rsidTr="00194700">
        <w:tc>
          <w:tcPr>
            <w:tcW w:w="1153" w:type="dxa"/>
            <w:vMerge/>
            <w:tcBorders>
              <w:left w:val="single" w:sz="4" w:space="0" w:color="auto"/>
              <w:right w:val="single" w:sz="4" w:space="0" w:color="auto"/>
            </w:tcBorders>
            <w:shd w:val="clear" w:color="auto" w:fill="auto"/>
          </w:tcPr>
          <w:p w14:paraId="7D39FDC5"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C6" w14:textId="42FDF063" w:rsidR="00141C0F" w:rsidRDefault="00141C0F">
            <w:pPr>
              <w:spacing w:after="120"/>
              <w:rPr>
                <w:rFonts w:eastAsia="DengXian"/>
                <w:sz w:val="14"/>
                <w:szCs w:val="14"/>
                <w:lang w:val="en-US" w:eastAsia="zh-CN"/>
              </w:rPr>
            </w:pPr>
            <w:r>
              <w:rPr>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0A60DD45" w14:textId="77777777" w:rsidR="00141C0F" w:rsidRDefault="00141C0F" w:rsidP="00241FBB">
            <w:pPr>
              <w:spacing w:after="120"/>
              <w:rPr>
                <w:rFonts w:eastAsia="DengXian"/>
                <w:sz w:val="14"/>
                <w:szCs w:val="14"/>
                <w:lang w:val="en-US" w:eastAsia="zh-CN"/>
              </w:rPr>
            </w:pPr>
            <w:r>
              <w:rPr>
                <w:rFonts w:eastAsia="DengXian"/>
                <w:sz w:val="14"/>
                <w:szCs w:val="14"/>
                <w:lang w:val="en-US" w:eastAsia="zh-CN"/>
              </w:rPr>
              <w:t xml:space="preserve">Option 1: 5 </w:t>
            </w:r>
          </w:p>
          <w:p w14:paraId="411547EE" w14:textId="77777777" w:rsidR="00141C0F" w:rsidRDefault="00141C0F" w:rsidP="00241FBB">
            <w:pPr>
              <w:spacing w:after="120"/>
              <w:rPr>
                <w:rFonts w:eastAsia="DengXian"/>
                <w:sz w:val="14"/>
                <w:szCs w:val="14"/>
                <w:lang w:val="en-US" w:eastAsia="zh-CN"/>
              </w:rPr>
            </w:pPr>
            <w:r>
              <w:rPr>
                <w:rFonts w:eastAsia="DengXian"/>
                <w:sz w:val="14"/>
                <w:szCs w:val="14"/>
                <w:lang w:val="en-US" w:eastAsia="zh-CN"/>
              </w:rPr>
              <w:t xml:space="preserve">Option 2: 5 for intra-f and 8 for inter-f measurement. </w:t>
            </w:r>
          </w:p>
          <w:p w14:paraId="7D39FDC7" w14:textId="7A0678B8" w:rsidR="00141C0F" w:rsidRDefault="00141C0F" w:rsidP="00241FBB">
            <w:pPr>
              <w:spacing w:after="120"/>
              <w:rPr>
                <w:rFonts w:eastAsia="DengXian"/>
                <w:sz w:val="14"/>
                <w:szCs w:val="14"/>
                <w:lang w:val="en-US" w:eastAsia="zh-CN"/>
              </w:rPr>
            </w:pPr>
            <w:r>
              <w:rPr>
                <w:rFonts w:eastAsia="DengXian"/>
                <w:sz w:val="14"/>
                <w:szCs w:val="14"/>
                <w:lang w:val="en-US" w:eastAsia="zh-CN"/>
              </w:rPr>
              <w:t>Option 3: 8</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C8" w14:textId="77777777" w:rsidR="00141C0F" w:rsidRDefault="00141C0F">
            <w:pPr>
              <w:spacing w:after="120"/>
              <w:rPr>
                <w:rFonts w:eastAsia="DengXian"/>
                <w:color w:val="0070C0"/>
                <w:sz w:val="14"/>
                <w:szCs w:val="14"/>
                <w:lang w:eastAsia="zh-CN"/>
              </w:rPr>
            </w:pPr>
          </w:p>
        </w:tc>
      </w:tr>
      <w:tr w:rsidR="00141C0F" w14:paraId="7D39FDE1" w14:textId="77777777" w:rsidTr="00194700">
        <w:tc>
          <w:tcPr>
            <w:tcW w:w="1153" w:type="dxa"/>
            <w:vMerge w:val="restart"/>
            <w:tcBorders>
              <w:left w:val="single" w:sz="4" w:space="0" w:color="auto"/>
              <w:right w:val="single" w:sz="4" w:space="0" w:color="auto"/>
            </w:tcBorders>
            <w:shd w:val="clear" w:color="auto" w:fill="auto"/>
          </w:tcPr>
          <w:p w14:paraId="7D39FDD3" w14:textId="77777777" w:rsidR="00141C0F" w:rsidRDefault="00141C0F">
            <w:pPr>
              <w:spacing w:after="120"/>
              <w:rPr>
                <w:sz w:val="14"/>
                <w:szCs w:val="14"/>
              </w:rPr>
            </w:pPr>
            <w:r>
              <w:rPr>
                <w:sz w:val="14"/>
                <w:szCs w:val="14"/>
              </w:rPr>
              <w:t>Time period for PSS/SSS detection for FR2:</w:t>
            </w:r>
          </w:p>
          <w:p w14:paraId="7D39FDD4" w14:textId="77777777" w:rsidR="00141C0F" w:rsidRDefault="00141C0F">
            <w:pPr>
              <w:spacing w:after="120"/>
              <w:rPr>
                <w:b/>
                <w:bCs/>
                <w:i/>
                <w:iCs/>
                <w:sz w:val="14"/>
                <w:szCs w:val="14"/>
              </w:rPr>
            </w:pPr>
            <w:r>
              <w:rPr>
                <w:b/>
                <w:bCs/>
                <w:i/>
                <w:iCs/>
                <w:sz w:val="14"/>
                <w:szCs w:val="14"/>
              </w:rPr>
              <w:t>max( [low_bound], ceil( [meas_samples] x [scaling_factor 1]x [scaling_factor 2] x [scaling_factor 3])) x [meas_cycle] ) x [CSSF]</w:t>
            </w:r>
          </w:p>
          <w:p w14:paraId="7D39FDD5" w14:textId="77777777" w:rsidR="00141C0F" w:rsidRDefault="00141C0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D6" w14:textId="77777777" w:rsidR="00141C0F" w:rsidRPr="00194700" w:rsidRDefault="00141C0F">
            <w:pPr>
              <w:spacing w:after="120"/>
              <w:rPr>
                <w:sz w:val="14"/>
                <w:szCs w:val="14"/>
                <w:highlight w:val="green"/>
              </w:rPr>
            </w:pPr>
            <w:r w:rsidRPr="00194700">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D7" w14:textId="77777777" w:rsidR="00141C0F" w:rsidRPr="00194700" w:rsidRDefault="00141C0F">
            <w:pPr>
              <w:spacing w:after="120"/>
              <w:rPr>
                <w:rFonts w:eastAsia="DengXian"/>
                <w:sz w:val="14"/>
                <w:szCs w:val="14"/>
                <w:highlight w:val="green"/>
                <w:lang w:val="en-US" w:eastAsia="zh-CN"/>
              </w:rPr>
            </w:pPr>
            <w:r w:rsidRPr="00194700">
              <w:rPr>
                <w:rFonts w:eastAsia="DengXian"/>
                <w:sz w:val="14"/>
                <w:szCs w:val="14"/>
                <w:highlight w:val="green"/>
                <w:lang w:val="en-US" w:eastAsia="zh-CN"/>
              </w:rPr>
              <w:t xml:space="preserve">600ms when no DRX or </w:t>
            </w:r>
            <w:r w:rsidRPr="00194700">
              <w:rPr>
                <w:sz w:val="14"/>
                <w:szCs w:val="14"/>
                <w:highlight w:val="green"/>
              </w:rPr>
              <w:t>DRX cycle</w:t>
            </w:r>
            <w:r w:rsidRPr="00194700">
              <w:rPr>
                <w:rFonts w:hint="eastAsia"/>
                <w:sz w:val="14"/>
                <w:szCs w:val="14"/>
                <w:highlight w:val="green"/>
                <w:lang w:val="en-US"/>
              </w:rPr>
              <w:t>≤</w:t>
            </w:r>
            <w:r w:rsidRPr="00194700">
              <w:rPr>
                <w:sz w:val="14"/>
                <w:szCs w:val="14"/>
                <w:highlight w:val="green"/>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D8" w14:textId="77777777" w:rsidR="00141C0F" w:rsidRDefault="00141C0F">
            <w:pPr>
              <w:spacing w:after="120"/>
              <w:rPr>
                <w:rFonts w:eastAsia="DengXian"/>
                <w:color w:val="0070C0"/>
                <w:sz w:val="14"/>
                <w:szCs w:val="14"/>
                <w:lang w:eastAsia="zh-CN"/>
              </w:rPr>
            </w:pPr>
          </w:p>
        </w:tc>
      </w:tr>
      <w:tr w:rsidR="00141C0F" w14:paraId="7D39FDF0" w14:textId="77777777" w:rsidTr="00194700">
        <w:tc>
          <w:tcPr>
            <w:tcW w:w="1153" w:type="dxa"/>
            <w:vMerge/>
            <w:tcBorders>
              <w:left w:val="single" w:sz="4" w:space="0" w:color="auto"/>
              <w:right w:val="single" w:sz="4" w:space="0" w:color="auto"/>
            </w:tcBorders>
            <w:shd w:val="clear" w:color="auto" w:fill="auto"/>
          </w:tcPr>
          <w:p w14:paraId="7D39FDE2" w14:textId="77777777" w:rsidR="00141C0F" w:rsidRDefault="00141C0F" w:rsidP="00972DFF">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DE3" w14:textId="655236A8" w:rsidR="00141C0F" w:rsidRDefault="00141C0F" w:rsidP="00972DFF">
            <w:pPr>
              <w:spacing w:after="120"/>
              <w:rPr>
                <w:rFonts w:eastAsia="DengXian"/>
                <w:sz w:val="14"/>
                <w:szCs w:val="14"/>
                <w:lang w:val="en-US" w:eastAsia="zh-CN"/>
              </w:rPr>
            </w:pPr>
            <w:r>
              <w:rPr>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39FDE4" w14:textId="2BBC1217" w:rsidR="00141C0F" w:rsidRDefault="00141C0F" w:rsidP="00972DFF">
            <w:pPr>
              <w:spacing w:after="120"/>
              <w:rPr>
                <w:rFonts w:eastAsia="DengXian"/>
                <w:sz w:val="14"/>
                <w:szCs w:val="14"/>
                <w:lang w:val="en-US" w:eastAsia="zh-CN"/>
              </w:rPr>
            </w:pPr>
            <w:r>
              <w:rPr>
                <w:rFonts w:eastAsia="DengXian"/>
                <w:sz w:val="14"/>
                <w:szCs w:val="14"/>
                <w:lang w:val="en-US" w:eastAsia="zh-CN"/>
              </w:rPr>
              <w:t xml:space="preserve">Option 1: </w:t>
            </w:r>
            <w:r w:rsidRPr="003B0D9E">
              <w:rPr>
                <w:rFonts w:cs="Arial"/>
                <w:sz w:val="16"/>
                <w:szCs w:val="16"/>
              </w:rPr>
              <w:t>M</w:t>
            </w:r>
            <w:r w:rsidRPr="003B0D9E">
              <w:rPr>
                <w:rFonts w:cs="Arial"/>
                <w:sz w:val="16"/>
                <w:szCs w:val="16"/>
                <w:vertAlign w:val="subscript"/>
              </w:rPr>
              <w:t>pss/sss_sync_w/o_gaps</w:t>
            </w:r>
            <w:r>
              <w:rPr>
                <w:rFonts w:eastAsia="DengXian"/>
                <w:sz w:val="14"/>
                <w:szCs w:val="14"/>
                <w:lang w:val="en-US" w:eastAsia="zh-CN"/>
              </w:rPr>
              <w:t xml:space="preserve">O defined in TS38.133 9.2.5. or </w:t>
            </w:r>
            <w:r w:rsidRPr="003B0D9E">
              <w:rPr>
                <w:sz w:val="16"/>
                <w:szCs w:val="16"/>
              </w:rPr>
              <w:t>M</w:t>
            </w:r>
            <w:r w:rsidRPr="003B0D9E">
              <w:rPr>
                <w:sz w:val="16"/>
                <w:szCs w:val="16"/>
                <w:vertAlign w:val="subscript"/>
              </w:rPr>
              <w:t xml:space="preserve">pss/sss_sync_inter </w:t>
            </w:r>
            <w:r w:rsidRPr="003B0D9E">
              <w:rPr>
                <w:sz w:val="22"/>
                <w:szCs w:val="22"/>
                <w:vertAlign w:val="subscript"/>
              </w:rPr>
              <w:t xml:space="preserve">defined </w:t>
            </w:r>
            <w:r w:rsidRPr="003B0D9E">
              <w:rPr>
                <w:rFonts w:eastAsia="DengXian"/>
                <w:sz w:val="16"/>
                <w:szCs w:val="16"/>
                <w:lang w:val="en-US" w:eastAsia="zh-CN"/>
              </w:rPr>
              <w:t>in TS38.133 9.3.9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39FDE5" w14:textId="77777777" w:rsidR="00141C0F" w:rsidRDefault="00141C0F" w:rsidP="00972DFF">
            <w:pPr>
              <w:spacing w:after="120"/>
              <w:rPr>
                <w:rFonts w:eastAsia="DengXian"/>
                <w:color w:val="0070C0"/>
                <w:sz w:val="14"/>
                <w:szCs w:val="14"/>
                <w:lang w:eastAsia="zh-CN"/>
              </w:rPr>
            </w:pPr>
          </w:p>
        </w:tc>
      </w:tr>
      <w:tr w:rsidR="00B06F3D" w14:paraId="7D39FDFD" w14:textId="77777777" w:rsidTr="00551FC7">
        <w:tc>
          <w:tcPr>
            <w:tcW w:w="10088" w:type="dxa"/>
            <w:gridSpan w:val="4"/>
            <w:tcBorders>
              <w:left w:val="single" w:sz="4" w:space="0" w:color="auto"/>
              <w:right w:val="single" w:sz="4" w:space="0" w:color="auto"/>
            </w:tcBorders>
            <w:shd w:val="clear" w:color="auto" w:fill="auto"/>
          </w:tcPr>
          <w:p w14:paraId="7D39FDF4" w14:textId="32841FD0" w:rsidR="00B06F3D" w:rsidRDefault="00744DDE">
            <w:pPr>
              <w:spacing w:after="120"/>
              <w:rPr>
                <w:rFonts w:eastAsia="DengXian"/>
                <w:color w:val="0070C0"/>
                <w:sz w:val="14"/>
                <w:szCs w:val="14"/>
                <w:lang w:eastAsia="zh-CN"/>
              </w:rPr>
            </w:pPr>
            <w:r>
              <w:rPr>
                <w:b/>
                <w:bCs/>
                <w:sz w:val="18"/>
                <w:szCs w:val="18"/>
                <w:u w:val="single"/>
              </w:rPr>
              <w:t xml:space="preserve">Sub-issue 3-2: </w:t>
            </w:r>
            <w:r w:rsidR="00B06F3D" w:rsidRPr="00194700">
              <w:rPr>
                <w:b/>
                <w:bCs/>
                <w:sz w:val="18"/>
                <w:szCs w:val="18"/>
                <w:u w:val="single"/>
              </w:rPr>
              <w:t>Measurement period</w:t>
            </w:r>
          </w:p>
        </w:tc>
      </w:tr>
      <w:tr w:rsidR="00141C0F" w14:paraId="7D39FE0C" w14:textId="77777777" w:rsidTr="00194700">
        <w:tc>
          <w:tcPr>
            <w:tcW w:w="1153" w:type="dxa"/>
            <w:vMerge w:val="restart"/>
            <w:shd w:val="clear" w:color="auto" w:fill="auto"/>
          </w:tcPr>
          <w:p w14:paraId="7D39FDFE" w14:textId="77777777" w:rsidR="00141C0F" w:rsidRDefault="00141C0F">
            <w:pPr>
              <w:spacing w:after="120"/>
              <w:rPr>
                <w:sz w:val="14"/>
                <w:szCs w:val="14"/>
              </w:rPr>
            </w:pPr>
            <w:r>
              <w:rPr>
                <w:sz w:val="14"/>
                <w:szCs w:val="14"/>
              </w:rPr>
              <w:t xml:space="preserve">Measurement period for FR1: </w:t>
            </w:r>
          </w:p>
          <w:p w14:paraId="7D39FDFF" w14:textId="77777777" w:rsidR="00141C0F" w:rsidRDefault="00141C0F">
            <w:pPr>
              <w:spacing w:after="120"/>
              <w:rPr>
                <w:b/>
                <w:bCs/>
                <w:i/>
                <w:iCs/>
                <w:sz w:val="14"/>
                <w:szCs w:val="14"/>
              </w:rPr>
            </w:pPr>
            <w:r>
              <w:rPr>
                <w:b/>
                <w:bCs/>
                <w:i/>
                <w:iCs/>
                <w:sz w:val="14"/>
                <w:szCs w:val="14"/>
              </w:rPr>
              <w:t>max( [low_bound], ceil( [meas_samples] x [scaling_factor 1]) x [scaling_factor 2]x [meas_cycle] ) x [CSSF]</w:t>
            </w:r>
          </w:p>
          <w:p w14:paraId="7D39FE00" w14:textId="77777777" w:rsidR="00141C0F" w:rsidRDefault="00141C0F">
            <w:pPr>
              <w:spacing w:after="120"/>
              <w:rPr>
                <w:rFonts w:eastAsia="DengXian"/>
                <w:color w:val="0070C0"/>
                <w:sz w:val="14"/>
                <w:szCs w:val="14"/>
                <w:lang w:eastAsia="zh-CN"/>
              </w:rPr>
            </w:pPr>
          </w:p>
        </w:tc>
        <w:tc>
          <w:tcPr>
            <w:tcW w:w="1321" w:type="dxa"/>
            <w:shd w:val="clear" w:color="auto" w:fill="auto"/>
          </w:tcPr>
          <w:p w14:paraId="7D39FE01" w14:textId="3C2D8B13" w:rsidR="00141C0F" w:rsidRDefault="00141C0F">
            <w:pPr>
              <w:spacing w:after="120"/>
              <w:rPr>
                <w:rFonts w:eastAsia="DengXian"/>
                <w:sz w:val="14"/>
                <w:szCs w:val="14"/>
                <w:lang w:val="en-US" w:eastAsia="zh-CN"/>
              </w:rPr>
            </w:pPr>
            <w:r>
              <w:rPr>
                <w:rFonts w:eastAsia="DengXian"/>
                <w:sz w:val="14"/>
                <w:szCs w:val="14"/>
                <w:lang w:val="en-US" w:eastAsia="zh-CN"/>
              </w:rPr>
              <w:t>FFS: Low bound</w:t>
            </w:r>
          </w:p>
        </w:tc>
        <w:tc>
          <w:tcPr>
            <w:tcW w:w="3362" w:type="dxa"/>
            <w:shd w:val="clear" w:color="auto" w:fill="auto"/>
          </w:tcPr>
          <w:p w14:paraId="5804731F" w14:textId="77777777" w:rsidR="00141C0F" w:rsidRDefault="00141C0F" w:rsidP="00CF5F08">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7D39FE02" w14:textId="576BDA3F" w:rsidR="00141C0F" w:rsidRDefault="00141C0F" w:rsidP="00CF5F08">
            <w:pPr>
              <w:spacing w:after="120"/>
              <w:rPr>
                <w:rFonts w:eastAsia="DengXian"/>
                <w:sz w:val="14"/>
                <w:szCs w:val="14"/>
                <w:lang w:val="en-US" w:eastAsia="zh-CN"/>
              </w:rPr>
            </w:pPr>
            <w:r>
              <w:rPr>
                <w:sz w:val="14"/>
                <w:szCs w:val="14"/>
              </w:rPr>
              <w:t>Option 2: 400ms when</w:t>
            </w:r>
            <w:r>
              <w:rPr>
                <w:rFonts w:eastAsia="DengXian"/>
                <w:sz w:val="14"/>
                <w:szCs w:val="14"/>
                <w:lang w:val="en-US" w:eastAsia="zh-CN"/>
              </w:rPr>
              <w:t xml:space="preserve"> no DRX or </w:t>
            </w:r>
            <w:r>
              <w:rPr>
                <w:sz w:val="14"/>
                <w:szCs w:val="14"/>
              </w:rPr>
              <w:t>DRX cycle</w:t>
            </w:r>
            <w:r>
              <w:rPr>
                <w:rFonts w:hint="eastAsia"/>
                <w:sz w:val="14"/>
                <w:szCs w:val="14"/>
                <w:lang w:val="en-US"/>
              </w:rPr>
              <w:t>≤</w:t>
            </w:r>
            <w:r>
              <w:rPr>
                <w:sz w:val="14"/>
                <w:szCs w:val="14"/>
              </w:rPr>
              <w:t xml:space="preserve"> 320ms</w:t>
            </w:r>
          </w:p>
        </w:tc>
        <w:tc>
          <w:tcPr>
            <w:tcW w:w="4252" w:type="dxa"/>
            <w:shd w:val="clear" w:color="auto" w:fill="auto"/>
          </w:tcPr>
          <w:p w14:paraId="7D39FE03" w14:textId="77777777" w:rsidR="00141C0F" w:rsidRDefault="00141C0F">
            <w:pPr>
              <w:spacing w:after="120"/>
              <w:rPr>
                <w:rFonts w:eastAsia="DengXian"/>
                <w:color w:val="0070C0"/>
                <w:sz w:val="14"/>
                <w:szCs w:val="14"/>
                <w:lang w:eastAsia="zh-CN"/>
              </w:rPr>
            </w:pPr>
          </w:p>
        </w:tc>
      </w:tr>
      <w:tr w:rsidR="00141C0F" w14:paraId="7D39FE1A" w14:textId="77777777" w:rsidTr="00194700">
        <w:tc>
          <w:tcPr>
            <w:tcW w:w="1153" w:type="dxa"/>
            <w:vMerge/>
            <w:shd w:val="clear" w:color="auto" w:fill="auto"/>
          </w:tcPr>
          <w:p w14:paraId="7D39FE0D" w14:textId="77777777" w:rsidR="00141C0F" w:rsidRDefault="00141C0F" w:rsidP="004F6334">
            <w:pPr>
              <w:spacing w:after="120"/>
              <w:rPr>
                <w:sz w:val="14"/>
                <w:szCs w:val="14"/>
              </w:rPr>
            </w:pPr>
          </w:p>
        </w:tc>
        <w:tc>
          <w:tcPr>
            <w:tcW w:w="1321" w:type="dxa"/>
            <w:shd w:val="clear" w:color="auto" w:fill="auto"/>
          </w:tcPr>
          <w:p w14:paraId="7D39FE0E" w14:textId="5FA07CA6" w:rsidR="00141C0F" w:rsidRDefault="00141C0F" w:rsidP="004F6334">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7D39FE0F" w14:textId="2ADADD60" w:rsidR="00141C0F" w:rsidRDefault="00141C0F" w:rsidP="004F6334">
            <w:pPr>
              <w:spacing w:after="120"/>
              <w:rPr>
                <w:rFonts w:eastAsia="DengXian"/>
                <w:color w:val="0070C0"/>
                <w:sz w:val="14"/>
                <w:szCs w:val="14"/>
                <w:lang w:val="en-US" w:eastAsia="zh-CN"/>
              </w:rPr>
            </w:pPr>
            <w:r>
              <w:rPr>
                <w:rFonts w:eastAsia="DengXian"/>
                <w:sz w:val="14"/>
                <w:szCs w:val="14"/>
                <w:lang w:val="en-US" w:eastAsia="zh-CN"/>
              </w:rPr>
              <w:t>Option 1: 5</w:t>
            </w:r>
          </w:p>
        </w:tc>
        <w:tc>
          <w:tcPr>
            <w:tcW w:w="4252" w:type="dxa"/>
            <w:shd w:val="clear" w:color="auto" w:fill="auto"/>
          </w:tcPr>
          <w:p w14:paraId="7D39FE10" w14:textId="77777777" w:rsidR="00141C0F" w:rsidRDefault="00141C0F" w:rsidP="004F6334">
            <w:pPr>
              <w:spacing w:after="120"/>
              <w:rPr>
                <w:rFonts w:eastAsia="DengXian"/>
                <w:color w:val="0070C0"/>
                <w:sz w:val="14"/>
                <w:szCs w:val="14"/>
                <w:lang w:eastAsia="zh-CN"/>
              </w:rPr>
            </w:pPr>
          </w:p>
        </w:tc>
      </w:tr>
      <w:tr w:rsidR="00141C0F" w14:paraId="7D39FE28" w14:textId="77777777" w:rsidTr="00194700">
        <w:tc>
          <w:tcPr>
            <w:tcW w:w="1153" w:type="dxa"/>
            <w:vMerge w:val="restart"/>
            <w:shd w:val="clear" w:color="auto" w:fill="auto"/>
          </w:tcPr>
          <w:p w14:paraId="7D39FE1B" w14:textId="77777777" w:rsidR="00141C0F" w:rsidRDefault="00141C0F" w:rsidP="00171843">
            <w:pPr>
              <w:spacing w:after="120"/>
              <w:rPr>
                <w:b/>
                <w:bCs/>
                <w:i/>
                <w:iCs/>
                <w:sz w:val="14"/>
                <w:szCs w:val="14"/>
              </w:rPr>
            </w:pPr>
            <w:r>
              <w:rPr>
                <w:sz w:val="14"/>
                <w:szCs w:val="14"/>
              </w:rPr>
              <w:t xml:space="preserve">Measurement period for FR2: </w:t>
            </w:r>
            <w:r>
              <w:rPr>
                <w:b/>
                <w:bCs/>
                <w:i/>
                <w:iCs/>
                <w:sz w:val="14"/>
                <w:szCs w:val="14"/>
              </w:rPr>
              <w:t>max( [low_bound], ceil( [meas_samples] x [scaling_factor 1]x [scaling_factor 2] x [scaling_factor 3])) x [meas_cycle] ) x [CSSF]</w:t>
            </w:r>
          </w:p>
          <w:p w14:paraId="7D39FE1C" w14:textId="77777777" w:rsidR="00141C0F" w:rsidRDefault="00141C0F" w:rsidP="00171843">
            <w:pPr>
              <w:spacing w:after="120"/>
              <w:rPr>
                <w:sz w:val="14"/>
                <w:szCs w:val="14"/>
              </w:rPr>
            </w:pPr>
          </w:p>
        </w:tc>
        <w:tc>
          <w:tcPr>
            <w:tcW w:w="1321" w:type="dxa"/>
            <w:shd w:val="clear" w:color="auto" w:fill="auto"/>
          </w:tcPr>
          <w:p w14:paraId="7D39FE1D" w14:textId="2522BAB1" w:rsidR="00141C0F" w:rsidRDefault="00141C0F" w:rsidP="00171843">
            <w:pPr>
              <w:spacing w:after="120"/>
              <w:rPr>
                <w:sz w:val="14"/>
                <w:szCs w:val="14"/>
              </w:rPr>
            </w:pPr>
            <w:r>
              <w:rPr>
                <w:rFonts w:eastAsia="DengXian"/>
                <w:sz w:val="14"/>
                <w:szCs w:val="14"/>
                <w:lang w:val="en-US" w:eastAsia="zh-CN"/>
              </w:rPr>
              <w:t>FFS: Low bound</w:t>
            </w:r>
          </w:p>
        </w:tc>
        <w:tc>
          <w:tcPr>
            <w:tcW w:w="3362" w:type="dxa"/>
            <w:shd w:val="clear" w:color="auto" w:fill="auto"/>
          </w:tcPr>
          <w:p w14:paraId="7D39FE1E" w14:textId="788DC24A" w:rsidR="00141C0F" w:rsidRDefault="00141C0F" w:rsidP="00171843">
            <w:pPr>
              <w:spacing w:after="120"/>
              <w:rPr>
                <w:rFonts w:eastAsia="DengXian"/>
                <w:sz w:val="14"/>
                <w:szCs w:val="14"/>
                <w:lang w:val="en-US" w:eastAsia="zh-CN"/>
              </w:rPr>
            </w:pPr>
            <w:r>
              <w:rPr>
                <w:rFonts w:eastAsia="DengXian"/>
                <w:sz w:val="14"/>
                <w:szCs w:val="14"/>
                <w:lang w:val="en-US" w:eastAsia="zh-CN"/>
              </w:rPr>
              <w:t xml:space="preserve">Option 1: 400ms when no DRX or </w:t>
            </w:r>
            <w:r>
              <w:rPr>
                <w:sz w:val="14"/>
                <w:szCs w:val="14"/>
              </w:rPr>
              <w:t>DRX cycle</w:t>
            </w:r>
            <w:r>
              <w:rPr>
                <w:rFonts w:hint="eastAsia"/>
                <w:sz w:val="14"/>
                <w:szCs w:val="14"/>
                <w:lang w:val="en-US"/>
              </w:rPr>
              <w:t>≤</w:t>
            </w:r>
            <w:r>
              <w:rPr>
                <w:sz w:val="14"/>
                <w:szCs w:val="14"/>
              </w:rPr>
              <w:t xml:space="preserve"> 320ms</w:t>
            </w:r>
          </w:p>
        </w:tc>
        <w:tc>
          <w:tcPr>
            <w:tcW w:w="4252" w:type="dxa"/>
            <w:shd w:val="clear" w:color="auto" w:fill="auto"/>
          </w:tcPr>
          <w:p w14:paraId="7D39FE1F" w14:textId="77777777" w:rsidR="00141C0F" w:rsidRDefault="00141C0F" w:rsidP="00171843">
            <w:pPr>
              <w:spacing w:after="120"/>
              <w:rPr>
                <w:rFonts w:eastAsia="DengXian"/>
                <w:color w:val="0070C0"/>
                <w:sz w:val="14"/>
                <w:szCs w:val="14"/>
                <w:lang w:eastAsia="zh-CN"/>
              </w:rPr>
            </w:pPr>
          </w:p>
        </w:tc>
      </w:tr>
      <w:tr w:rsidR="00141C0F" w14:paraId="7D39FE36" w14:textId="77777777" w:rsidTr="00194700">
        <w:tc>
          <w:tcPr>
            <w:tcW w:w="1153" w:type="dxa"/>
            <w:vMerge/>
            <w:shd w:val="clear" w:color="auto" w:fill="auto"/>
          </w:tcPr>
          <w:p w14:paraId="7D39FE29" w14:textId="77777777" w:rsidR="00141C0F" w:rsidRDefault="00141C0F" w:rsidP="00BC462B">
            <w:pPr>
              <w:spacing w:after="120"/>
              <w:rPr>
                <w:sz w:val="14"/>
                <w:szCs w:val="14"/>
              </w:rPr>
            </w:pPr>
          </w:p>
        </w:tc>
        <w:tc>
          <w:tcPr>
            <w:tcW w:w="1321" w:type="dxa"/>
            <w:shd w:val="clear" w:color="auto" w:fill="auto"/>
          </w:tcPr>
          <w:p w14:paraId="7D39FE2A" w14:textId="71639641" w:rsidR="00141C0F" w:rsidRDefault="00141C0F" w:rsidP="00BC462B">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7D39FE2B" w14:textId="148821BE" w:rsidR="00141C0F" w:rsidRDefault="00141C0F" w:rsidP="00BC462B">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sidRPr="003B0D9E">
              <w:rPr>
                <w:sz w:val="16"/>
                <w:szCs w:val="16"/>
                <w:vertAlign w:val="subscript"/>
              </w:rPr>
              <w:t>meas_period_w/o_gaps</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 xml:space="preserve">defined in TS38.133 9.2.5. for intra-f or </w:t>
            </w:r>
            <w:r w:rsidRPr="003B0D9E">
              <w:rPr>
                <w:sz w:val="16"/>
                <w:szCs w:val="16"/>
              </w:rPr>
              <w:t>M</w:t>
            </w:r>
            <w:r>
              <w:rPr>
                <w:sz w:val="16"/>
                <w:szCs w:val="16"/>
                <w:vertAlign w:val="subscript"/>
              </w:rPr>
              <w:t>meas_period_</w:t>
            </w:r>
            <w:r w:rsidRPr="003B0D9E">
              <w:rPr>
                <w:sz w:val="16"/>
                <w:szCs w:val="16"/>
                <w:vertAlign w:val="subscript"/>
              </w:rPr>
              <w:t xml:space="preserve">inter </w:t>
            </w:r>
            <w:r w:rsidRPr="003B0D9E">
              <w:rPr>
                <w:sz w:val="22"/>
                <w:szCs w:val="22"/>
                <w:vertAlign w:val="subscript"/>
              </w:rPr>
              <w:t xml:space="preserve">defined </w:t>
            </w:r>
            <w:r w:rsidRPr="003B0D9E">
              <w:rPr>
                <w:rFonts w:eastAsia="DengXian"/>
                <w:sz w:val="16"/>
                <w:szCs w:val="16"/>
                <w:lang w:val="en-US" w:eastAsia="zh-CN"/>
              </w:rPr>
              <w:t>in TS38.133 9.3.9</w:t>
            </w:r>
            <w:r>
              <w:rPr>
                <w:rFonts w:eastAsia="DengXian"/>
                <w:sz w:val="16"/>
                <w:szCs w:val="16"/>
                <w:lang w:val="en-US" w:eastAsia="zh-CN"/>
              </w:rPr>
              <w:t xml:space="preserve"> for inter-f</w:t>
            </w:r>
          </w:p>
        </w:tc>
        <w:tc>
          <w:tcPr>
            <w:tcW w:w="4252" w:type="dxa"/>
            <w:shd w:val="clear" w:color="auto" w:fill="auto"/>
          </w:tcPr>
          <w:p w14:paraId="7D39FE2C" w14:textId="77777777" w:rsidR="00141C0F" w:rsidRDefault="00141C0F" w:rsidP="00BC462B">
            <w:pPr>
              <w:spacing w:after="120"/>
              <w:rPr>
                <w:rFonts w:eastAsia="DengXian"/>
                <w:color w:val="0070C0"/>
                <w:sz w:val="14"/>
                <w:szCs w:val="14"/>
                <w:lang w:eastAsia="zh-CN"/>
              </w:rPr>
            </w:pPr>
          </w:p>
        </w:tc>
      </w:tr>
      <w:tr w:rsidR="00B06F3D" w14:paraId="7D39FE43" w14:textId="77777777" w:rsidTr="00B202E4">
        <w:tc>
          <w:tcPr>
            <w:tcW w:w="10088" w:type="dxa"/>
            <w:gridSpan w:val="4"/>
            <w:shd w:val="clear" w:color="auto" w:fill="auto"/>
          </w:tcPr>
          <w:p w14:paraId="7D39FE3A" w14:textId="3DDF7691" w:rsidR="00B06F3D" w:rsidRDefault="00744DDE" w:rsidP="00171843">
            <w:pPr>
              <w:spacing w:after="120"/>
              <w:rPr>
                <w:rFonts w:eastAsia="DengXian"/>
                <w:color w:val="0070C0"/>
                <w:sz w:val="14"/>
                <w:szCs w:val="14"/>
                <w:lang w:eastAsia="zh-CN"/>
              </w:rPr>
            </w:pPr>
            <w:r>
              <w:rPr>
                <w:b/>
                <w:bCs/>
                <w:sz w:val="18"/>
                <w:szCs w:val="18"/>
                <w:u w:val="single"/>
              </w:rPr>
              <w:t>Sub-issue 3-</w:t>
            </w:r>
            <w:r w:rsidR="007F7AAE">
              <w:rPr>
                <w:b/>
                <w:bCs/>
                <w:sz w:val="18"/>
                <w:szCs w:val="18"/>
                <w:u w:val="single"/>
              </w:rPr>
              <w:t>3</w:t>
            </w:r>
            <w:r>
              <w:rPr>
                <w:b/>
                <w:bCs/>
                <w:sz w:val="18"/>
                <w:szCs w:val="18"/>
                <w:u w:val="single"/>
              </w:rPr>
              <w:t xml:space="preserve">: </w:t>
            </w:r>
            <w:r w:rsidR="00B06F3D" w:rsidRPr="00194700">
              <w:rPr>
                <w:b/>
                <w:bCs/>
                <w:sz w:val="18"/>
                <w:szCs w:val="18"/>
                <w:u w:val="single"/>
              </w:rPr>
              <w:t>Time period for time index detection</w:t>
            </w:r>
          </w:p>
        </w:tc>
      </w:tr>
      <w:tr w:rsidR="00141C0F" w14:paraId="7D39FE52" w14:textId="77777777" w:rsidTr="00194700">
        <w:tc>
          <w:tcPr>
            <w:tcW w:w="1153" w:type="dxa"/>
            <w:vMerge w:val="restart"/>
            <w:shd w:val="clear" w:color="auto" w:fill="auto"/>
          </w:tcPr>
          <w:p w14:paraId="7D39FE44" w14:textId="77777777" w:rsidR="00141C0F" w:rsidRDefault="00141C0F" w:rsidP="00171843">
            <w:pPr>
              <w:spacing w:after="120"/>
              <w:rPr>
                <w:sz w:val="14"/>
                <w:szCs w:val="14"/>
              </w:rPr>
            </w:pPr>
            <w:r>
              <w:rPr>
                <w:sz w:val="14"/>
                <w:szCs w:val="14"/>
              </w:rPr>
              <w:t>Time period for time index detection (FR1)</w:t>
            </w:r>
          </w:p>
          <w:p w14:paraId="7D39FE45" w14:textId="77777777" w:rsidR="00141C0F" w:rsidRDefault="00141C0F" w:rsidP="00171843">
            <w:pPr>
              <w:spacing w:after="120"/>
              <w:rPr>
                <w:b/>
                <w:bCs/>
                <w:i/>
                <w:iCs/>
                <w:sz w:val="14"/>
                <w:szCs w:val="14"/>
              </w:rPr>
            </w:pPr>
            <w:r>
              <w:rPr>
                <w:b/>
                <w:bCs/>
                <w:i/>
                <w:iCs/>
                <w:sz w:val="14"/>
                <w:szCs w:val="14"/>
              </w:rPr>
              <w:t>max( [low_bound], ceil( [meas_samples] x [scaling_factor 1]) x [scaling_factor 2]x [meas_cycle] ) x [CSSF]</w:t>
            </w:r>
          </w:p>
          <w:p w14:paraId="7D39FE46" w14:textId="77777777" w:rsidR="00141C0F" w:rsidRDefault="00141C0F" w:rsidP="00171843">
            <w:pPr>
              <w:spacing w:after="120"/>
              <w:rPr>
                <w:rFonts w:eastAsia="DengXian"/>
                <w:color w:val="0070C0"/>
                <w:sz w:val="14"/>
                <w:szCs w:val="14"/>
                <w:lang w:eastAsia="zh-CN"/>
              </w:rPr>
            </w:pPr>
          </w:p>
        </w:tc>
        <w:tc>
          <w:tcPr>
            <w:tcW w:w="1321" w:type="dxa"/>
            <w:shd w:val="clear" w:color="auto" w:fill="auto"/>
          </w:tcPr>
          <w:p w14:paraId="7D39FE47" w14:textId="39CD1FB9" w:rsidR="00141C0F" w:rsidRDefault="00141C0F" w:rsidP="00171843">
            <w:pPr>
              <w:spacing w:after="120"/>
              <w:rPr>
                <w:rFonts w:eastAsia="DengXian"/>
                <w:sz w:val="14"/>
                <w:szCs w:val="14"/>
                <w:lang w:val="en-US" w:eastAsia="zh-CN"/>
              </w:rPr>
            </w:pPr>
            <w:r>
              <w:rPr>
                <w:rFonts w:eastAsia="DengXian"/>
                <w:sz w:val="14"/>
                <w:szCs w:val="14"/>
                <w:lang w:val="en-US" w:eastAsia="zh-CN"/>
              </w:rPr>
              <w:t>FFS: Low bound</w:t>
            </w:r>
          </w:p>
        </w:tc>
        <w:tc>
          <w:tcPr>
            <w:tcW w:w="3362" w:type="dxa"/>
            <w:shd w:val="clear" w:color="auto" w:fill="auto"/>
          </w:tcPr>
          <w:p w14:paraId="1D25CA6D" w14:textId="77777777" w:rsidR="00141C0F" w:rsidRDefault="00141C0F" w:rsidP="00D41DAF">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w:t>
            </w:r>
          </w:p>
          <w:p w14:paraId="4DD37902" w14:textId="77777777" w:rsidR="00141C0F" w:rsidRDefault="00141C0F" w:rsidP="00D41DAF">
            <w:pPr>
              <w:spacing w:after="120"/>
              <w:rPr>
                <w:rFonts w:eastAsia="DengXian"/>
                <w:sz w:val="14"/>
                <w:szCs w:val="14"/>
              </w:rPr>
            </w:pPr>
            <w:r>
              <w:rPr>
                <w:rFonts w:eastAsia="DengXian"/>
                <w:sz w:val="14"/>
                <w:szCs w:val="14"/>
              </w:rPr>
              <w:t>Option 2: 200ms</w:t>
            </w:r>
          </w:p>
          <w:p w14:paraId="7D39FE48" w14:textId="2EE5C71F" w:rsidR="00141C0F" w:rsidRDefault="00141C0F" w:rsidP="00D41DAF">
            <w:pPr>
              <w:spacing w:after="120"/>
              <w:rPr>
                <w:rFonts w:eastAsia="DengXian"/>
                <w:sz w:val="14"/>
                <w:szCs w:val="14"/>
                <w:lang w:val="en-US" w:eastAsia="zh-CN"/>
              </w:rPr>
            </w:pPr>
            <w:r>
              <w:rPr>
                <w:rFonts w:eastAsia="DengXian"/>
                <w:sz w:val="14"/>
                <w:szCs w:val="14"/>
              </w:rPr>
              <w:t>Option 3: 240ms</w:t>
            </w:r>
          </w:p>
        </w:tc>
        <w:tc>
          <w:tcPr>
            <w:tcW w:w="4252" w:type="dxa"/>
            <w:shd w:val="clear" w:color="auto" w:fill="auto"/>
          </w:tcPr>
          <w:p w14:paraId="7D39FE49" w14:textId="77777777" w:rsidR="00141C0F" w:rsidRDefault="00141C0F" w:rsidP="00171843">
            <w:pPr>
              <w:spacing w:after="120"/>
              <w:rPr>
                <w:rFonts w:eastAsia="DengXian"/>
                <w:color w:val="0070C0"/>
                <w:sz w:val="14"/>
                <w:szCs w:val="14"/>
                <w:lang w:eastAsia="zh-CN"/>
              </w:rPr>
            </w:pPr>
          </w:p>
        </w:tc>
      </w:tr>
      <w:tr w:rsidR="00141C0F" w14:paraId="7D39FE60" w14:textId="77777777" w:rsidTr="00194700">
        <w:tc>
          <w:tcPr>
            <w:tcW w:w="1153" w:type="dxa"/>
            <w:vMerge/>
            <w:shd w:val="clear" w:color="auto" w:fill="auto"/>
          </w:tcPr>
          <w:p w14:paraId="7D39FE53" w14:textId="77777777" w:rsidR="00141C0F" w:rsidRDefault="00141C0F" w:rsidP="0018451E">
            <w:pPr>
              <w:spacing w:after="120"/>
              <w:rPr>
                <w:sz w:val="14"/>
                <w:szCs w:val="14"/>
              </w:rPr>
            </w:pPr>
          </w:p>
        </w:tc>
        <w:tc>
          <w:tcPr>
            <w:tcW w:w="1321" w:type="dxa"/>
            <w:shd w:val="clear" w:color="auto" w:fill="auto"/>
          </w:tcPr>
          <w:p w14:paraId="7D39FE54" w14:textId="4014B56C" w:rsidR="00141C0F" w:rsidRDefault="00141C0F" w:rsidP="0018451E">
            <w:pPr>
              <w:spacing w:after="120"/>
              <w:rPr>
                <w:rFonts w:eastAsia="DengXian"/>
                <w:b/>
                <w:bCs/>
                <w:color w:val="0070C0"/>
                <w:sz w:val="14"/>
                <w:szCs w:val="14"/>
                <w:lang w:val="en-US" w:eastAsia="zh-CN"/>
              </w:rPr>
            </w:pPr>
            <w:r>
              <w:rPr>
                <w:sz w:val="14"/>
                <w:szCs w:val="14"/>
              </w:rPr>
              <w:t>FFS: meas_samples without AGC</w:t>
            </w:r>
          </w:p>
        </w:tc>
        <w:tc>
          <w:tcPr>
            <w:tcW w:w="3362" w:type="dxa"/>
            <w:shd w:val="clear" w:color="auto" w:fill="auto"/>
          </w:tcPr>
          <w:p w14:paraId="7D39FE55" w14:textId="7580BCCF" w:rsidR="00141C0F" w:rsidRDefault="00141C0F" w:rsidP="0018451E">
            <w:pPr>
              <w:spacing w:after="120"/>
              <w:rPr>
                <w:rFonts w:eastAsia="DengXian"/>
                <w:color w:val="0070C0"/>
                <w:sz w:val="14"/>
                <w:szCs w:val="14"/>
                <w:lang w:val="en-US" w:eastAsia="zh-CN"/>
              </w:rPr>
            </w:pPr>
            <w:r>
              <w:rPr>
                <w:rFonts w:eastAsia="DengXian"/>
                <w:sz w:val="14"/>
                <w:szCs w:val="14"/>
                <w:lang w:val="en-US" w:eastAsia="zh-CN"/>
              </w:rPr>
              <w:t>Option 1: 3</w:t>
            </w:r>
          </w:p>
        </w:tc>
        <w:tc>
          <w:tcPr>
            <w:tcW w:w="4252" w:type="dxa"/>
            <w:shd w:val="clear" w:color="auto" w:fill="auto"/>
          </w:tcPr>
          <w:p w14:paraId="7D39FE56" w14:textId="77777777" w:rsidR="00141C0F" w:rsidRDefault="00141C0F" w:rsidP="0018451E">
            <w:pPr>
              <w:spacing w:after="120"/>
              <w:rPr>
                <w:rFonts w:eastAsia="DengXian"/>
                <w:color w:val="0070C0"/>
                <w:sz w:val="14"/>
                <w:szCs w:val="14"/>
                <w:lang w:eastAsia="zh-CN"/>
              </w:rPr>
            </w:pPr>
          </w:p>
        </w:tc>
      </w:tr>
      <w:tr w:rsidR="00141C0F" w14:paraId="7D39FE6F" w14:textId="77777777" w:rsidTr="00194700">
        <w:tc>
          <w:tcPr>
            <w:tcW w:w="1153" w:type="dxa"/>
            <w:vMerge w:val="restart"/>
            <w:shd w:val="clear" w:color="auto" w:fill="auto"/>
          </w:tcPr>
          <w:p w14:paraId="7D39FE61" w14:textId="77777777" w:rsidR="00141C0F" w:rsidRDefault="00141C0F" w:rsidP="00171843">
            <w:pPr>
              <w:spacing w:after="120"/>
              <w:rPr>
                <w:sz w:val="14"/>
                <w:szCs w:val="14"/>
              </w:rPr>
            </w:pPr>
            <w:r>
              <w:rPr>
                <w:sz w:val="14"/>
                <w:szCs w:val="14"/>
              </w:rPr>
              <w:lastRenderedPageBreak/>
              <w:t>Time period for time index detection (FR2):</w:t>
            </w:r>
          </w:p>
          <w:p w14:paraId="7D39FE62" w14:textId="77777777" w:rsidR="00141C0F" w:rsidRDefault="00141C0F" w:rsidP="00171843">
            <w:pPr>
              <w:spacing w:after="120"/>
              <w:rPr>
                <w:b/>
                <w:bCs/>
                <w:i/>
                <w:iCs/>
                <w:sz w:val="14"/>
                <w:szCs w:val="14"/>
              </w:rPr>
            </w:pPr>
            <w:r>
              <w:rPr>
                <w:b/>
                <w:bCs/>
                <w:i/>
                <w:iCs/>
                <w:sz w:val="14"/>
                <w:szCs w:val="14"/>
              </w:rPr>
              <w:t>max( [low_bound], ceil( [meas_samples] x [scaling_factor 1]x [scaling_factor 2] x [scaling_factor 3])) x [meas_cycle] ) x [CSSF]</w:t>
            </w:r>
          </w:p>
          <w:p w14:paraId="7D39FE63" w14:textId="77777777" w:rsidR="00141C0F" w:rsidRDefault="00141C0F" w:rsidP="00171843">
            <w:pPr>
              <w:spacing w:after="120"/>
              <w:rPr>
                <w:sz w:val="14"/>
                <w:szCs w:val="14"/>
              </w:rPr>
            </w:pPr>
          </w:p>
        </w:tc>
        <w:tc>
          <w:tcPr>
            <w:tcW w:w="1321" w:type="dxa"/>
            <w:shd w:val="clear" w:color="auto" w:fill="auto"/>
          </w:tcPr>
          <w:p w14:paraId="7D39FE64" w14:textId="6586AB0E" w:rsidR="00141C0F" w:rsidRDefault="00141C0F" w:rsidP="00171843">
            <w:pPr>
              <w:spacing w:after="120"/>
              <w:rPr>
                <w:sz w:val="14"/>
                <w:szCs w:val="14"/>
              </w:rPr>
            </w:pPr>
            <w:r>
              <w:rPr>
                <w:rFonts w:eastAsia="DengXian"/>
                <w:sz w:val="14"/>
                <w:szCs w:val="14"/>
                <w:lang w:val="en-US" w:eastAsia="zh-CN"/>
              </w:rPr>
              <w:t>FFS: Low bound</w:t>
            </w:r>
          </w:p>
        </w:tc>
        <w:tc>
          <w:tcPr>
            <w:tcW w:w="3362" w:type="dxa"/>
            <w:shd w:val="clear" w:color="auto" w:fill="auto"/>
          </w:tcPr>
          <w:p w14:paraId="3F0931C6" w14:textId="77777777" w:rsidR="00141C0F" w:rsidRDefault="00141C0F" w:rsidP="00D36FC0">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7D39FE65" w14:textId="4CB86ECA" w:rsidR="00141C0F" w:rsidRDefault="00141C0F" w:rsidP="00D36FC0">
            <w:pPr>
              <w:spacing w:after="120"/>
              <w:rPr>
                <w:rFonts w:eastAsia="DengXian"/>
                <w:sz w:val="14"/>
                <w:szCs w:val="14"/>
                <w:lang w:val="en-US" w:eastAsia="zh-CN"/>
              </w:rPr>
            </w:pPr>
            <w:r>
              <w:rPr>
                <w:sz w:val="14"/>
                <w:szCs w:val="14"/>
              </w:rPr>
              <w:t>Option 2: 240ms</w:t>
            </w:r>
          </w:p>
        </w:tc>
        <w:tc>
          <w:tcPr>
            <w:tcW w:w="4252" w:type="dxa"/>
            <w:shd w:val="clear" w:color="auto" w:fill="auto"/>
          </w:tcPr>
          <w:p w14:paraId="7D39FE66" w14:textId="77777777" w:rsidR="00141C0F" w:rsidRDefault="00141C0F" w:rsidP="00171843">
            <w:pPr>
              <w:spacing w:after="120"/>
              <w:rPr>
                <w:rFonts w:eastAsia="DengXian"/>
                <w:color w:val="0070C0"/>
                <w:sz w:val="14"/>
                <w:szCs w:val="14"/>
                <w:lang w:eastAsia="zh-CN"/>
              </w:rPr>
            </w:pPr>
          </w:p>
        </w:tc>
      </w:tr>
      <w:tr w:rsidR="00141C0F" w14:paraId="7D39FE7D" w14:textId="77777777" w:rsidTr="00194700">
        <w:tc>
          <w:tcPr>
            <w:tcW w:w="1153" w:type="dxa"/>
            <w:vMerge/>
            <w:shd w:val="clear" w:color="auto" w:fill="auto"/>
          </w:tcPr>
          <w:p w14:paraId="7D39FE70" w14:textId="77777777" w:rsidR="00141C0F" w:rsidRDefault="00141C0F" w:rsidP="00682090">
            <w:pPr>
              <w:spacing w:after="120"/>
              <w:rPr>
                <w:sz w:val="14"/>
                <w:szCs w:val="14"/>
              </w:rPr>
            </w:pPr>
          </w:p>
        </w:tc>
        <w:tc>
          <w:tcPr>
            <w:tcW w:w="1321" w:type="dxa"/>
            <w:shd w:val="clear" w:color="auto" w:fill="auto"/>
          </w:tcPr>
          <w:p w14:paraId="7D39FE71" w14:textId="5A7F0A5B" w:rsidR="00141C0F" w:rsidRDefault="00141C0F" w:rsidP="00682090">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7D39FE72" w14:textId="56BD3021" w:rsidR="00141C0F" w:rsidRDefault="00141C0F" w:rsidP="00682090">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ssb_index_intra</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 xml:space="preserve">defined in TS38.133 9.2.5. for intra-f  </w:t>
            </w:r>
          </w:p>
        </w:tc>
        <w:tc>
          <w:tcPr>
            <w:tcW w:w="4252" w:type="dxa"/>
            <w:shd w:val="clear" w:color="auto" w:fill="auto"/>
          </w:tcPr>
          <w:p w14:paraId="7D39FE73" w14:textId="77777777" w:rsidR="00141C0F" w:rsidRDefault="00141C0F" w:rsidP="00682090">
            <w:pPr>
              <w:spacing w:after="120"/>
              <w:rPr>
                <w:rFonts w:eastAsia="DengXian"/>
                <w:color w:val="0070C0"/>
                <w:sz w:val="14"/>
                <w:szCs w:val="14"/>
                <w:lang w:eastAsia="zh-CN"/>
              </w:rPr>
            </w:pPr>
          </w:p>
        </w:tc>
      </w:tr>
      <w:tr w:rsidR="00141C0F" w14:paraId="7D39FE8A" w14:textId="77777777" w:rsidTr="00194700">
        <w:tc>
          <w:tcPr>
            <w:tcW w:w="1153" w:type="dxa"/>
            <w:shd w:val="clear" w:color="auto" w:fill="auto"/>
          </w:tcPr>
          <w:p w14:paraId="7D39FE7E" w14:textId="77777777" w:rsidR="00141C0F" w:rsidRDefault="00141C0F" w:rsidP="00171843">
            <w:pPr>
              <w:spacing w:after="120"/>
              <w:rPr>
                <w:sz w:val="14"/>
                <w:szCs w:val="14"/>
              </w:rPr>
            </w:pPr>
          </w:p>
        </w:tc>
        <w:tc>
          <w:tcPr>
            <w:tcW w:w="1321" w:type="dxa"/>
            <w:shd w:val="clear" w:color="auto" w:fill="auto"/>
          </w:tcPr>
          <w:p w14:paraId="7D39FE7F" w14:textId="77777777" w:rsidR="00141C0F" w:rsidRDefault="00141C0F" w:rsidP="00171843">
            <w:pPr>
              <w:spacing w:after="120"/>
              <w:rPr>
                <w:sz w:val="14"/>
                <w:szCs w:val="14"/>
              </w:rPr>
            </w:pPr>
          </w:p>
        </w:tc>
        <w:tc>
          <w:tcPr>
            <w:tcW w:w="3362" w:type="dxa"/>
            <w:shd w:val="clear" w:color="auto" w:fill="auto"/>
          </w:tcPr>
          <w:p w14:paraId="7D39FE80" w14:textId="77777777" w:rsidR="00141C0F" w:rsidRDefault="00141C0F" w:rsidP="00171843">
            <w:pPr>
              <w:spacing w:after="120"/>
              <w:rPr>
                <w:rFonts w:eastAsia="DengXian"/>
                <w:color w:val="0070C0"/>
                <w:sz w:val="14"/>
                <w:szCs w:val="14"/>
                <w:lang w:val="en-US" w:eastAsia="zh-CN"/>
              </w:rPr>
            </w:pPr>
          </w:p>
        </w:tc>
        <w:tc>
          <w:tcPr>
            <w:tcW w:w="4252" w:type="dxa"/>
            <w:shd w:val="clear" w:color="auto" w:fill="auto"/>
          </w:tcPr>
          <w:p w14:paraId="7D39FE81" w14:textId="77777777" w:rsidR="00141C0F" w:rsidRDefault="00141C0F" w:rsidP="00171843">
            <w:pPr>
              <w:spacing w:after="120"/>
              <w:rPr>
                <w:rFonts w:eastAsia="DengXian"/>
                <w:color w:val="0070C0"/>
                <w:sz w:val="14"/>
                <w:szCs w:val="14"/>
                <w:lang w:eastAsia="zh-CN"/>
              </w:rPr>
            </w:pPr>
          </w:p>
        </w:tc>
      </w:tr>
    </w:tbl>
    <w:p w14:paraId="7D39FE8B" w14:textId="77777777" w:rsidR="00B648B0" w:rsidRDefault="00B648B0">
      <w:pPr>
        <w:pStyle w:val="ListParagraph"/>
        <w:spacing w:after="120"/>
        <w:ind w:left="1080" w:firstLineChars="0" w:firstLine="0"/>
        <w:rPr>
          <w:szCs w:val="24"/>
        </w:rPr>
      </w:pPr>
    </w:p>
    <w:p w14:paraId="7D39FE8C" w14:textId="77777777" w:rsidR="00B648B0" w:rsidRDefault="00216C40" w:rsidP="00571367">
      <w:pPr>
        <w:pStyle w:val="Heading3"/>
        <w:ind w:left="720"/>
        <w:rPr>
          <w:b/>
          <w:bCs/>
          <w:sz w:val="24"/>
          <w:szCs w:val="24"/>
        </w:rPr>
      </w:pPr>
      <w:r>
        <w:rPr>
          <w:b/>
          <w:bCs/>
          <w:sz w:val="24"/>
          <w:szCs w:val="24"/>
        </w:rPr>
        <w:t>Issue 1-2-2: Requirement for inter-freq measurement without gap (Inter-f case 1)</w:t>
      </w:r>
    </w:p>
    <w:p w14:paraId="7D39FE8D"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9FE8E" w14:textId="77777777" w:rsidR="00B648B0" w:rsidRDefault="00216C40">
      <w:pPr>
        <w:pStyle w:val="ListParagraph"/>
        <w:numPr>
          <w:ilvl w:val="1"/>
          <w:numId w:val="5"/>
        </w:numPr>
        <w:spacing w:after="120"/>
        <w:ind w:left="1440" w:firstLineChars="0"/>
        <w:rPr>
          <w:szCs w:val="24"/>
        </w:rPr>
      </w:pPr>
      <w:r>
        <w:rPr>
          <w:szCs w:val="24"/>
        </w:rPr>
        <w:t>The requirements for inter-frequency case 1 can be defined by reusing 9.3.9 framework in TS38.133.</w:t>
      </w:r>
    </w:p>
    <w:p w14:paraId="7D39FE8F" w14:textId="77777777" w:rsidR="00B648B0" w:rsidRDefault="00216C40">
      <w:pPr>
        <w:pStyle w:val="ListParagraph"/>
        <w:numPr>
          <w:ilvl w:val="1"/>
          <w:numId w:val="5"/>
        </w:numPr>
        <w:spacing w:after="120"/>
        <w:ind w:left="1440" w:firstLineChars="0"/>
        <w:rPr>
          <w:szCs w:val="24"/>
        </w:rPr>
      </w:pPr>
      <w:r>
        <w:rPr>
          <w:szCs w:val="24"/>
        </w:rPr>
        <w:t>The following updates needed can be FFS:</w:t>
      </w:r>
    </w:p>
    <w:p w14:paraId="7D39FE90" w14:textId="77777777" w:rsidR="00B648B0" w:rsidRDefault="00216C40">
      <w:pPr>
        <w:pStyle w:val="ListParagraph"/>
        <w:numPr>
          <w:ilvl w:val="2"/>
          <w:numId w:val="5"/>
        </w:numPr>
        <w:spacing w:after="120"/>
        <w:ind w:left="2376" w:firstLineChars="0"/>
        <w:rPr>
          <w:szCs w:val="24"/>
        </w:rPr>
      </w:pPr>
      <w:r>
        <w:rPr>
          <w:szCs w:val="24"/>
        </w:rPr>
        <w:t xml:space="preserve">Updated the definition of </w:t>
      </w:r>
      <w:r>
        <w:rPr>
          <w:bCs/>
          <w:iCs/>
        </w:rPr>
        <w:t xml:space="preserve">inter-frequency SSB based measurements without measurement gaps to include the case when UE indicates ‘no-gap’ via interFreq-needForGap.  </w:t>
      </w:r>
    </w:p>
    <w:p w14:paraId="7D39FE91" w14:textId="77777777" w:rsidR="00B648B0" w:rsidRDefault="00216C40">
      <w:pPr>
        <w:pStyle w:val="ListParagraph"/>
        <w:numPr>
          <w:ilvl w:val="2"/>
          <w:numId w:val="5"/>
        </w:numPr>
        <w:spacing w:after="120"/>
        <w:ind w:left="2376" w:firstLineChars="0"/>
        <w:rPr>
          <w:szCs w:val="24"/>
        </w:rPr>
      </w:pPr>
      <w:r>
        <w:rPr>
          <w:szCs w:val="24"/>
        </w:rPr>
        <w:t xml:space="preserve">Measurement samples needed for the induvial process (PSS/SSS detection, measurement and SSB index detection </w:t>
      </w:r>
    </w:p>
    <w:p w14:paraId="7D39FE92" w14:textId="77777777" w:rsidR="00B648B0" w:rsidRDefault="00216C40">
      <w:pPr>
        <w:pStyle w:val="ListParagraph"/>
        <w:numPr>
          <w:ilvl w:val="2"/>
          <w:numId w:val="5"/>
        </w:numPr>
        <w:spacing w:after="120"/>
        <w:ind w:left="2376" w:firstLineChars="0"/>
        <w:rPr>
          <w:szCs w:val="24"/>
        </w:rPr>
      </w:pPr>
      <w:r>
        <w:rPr>
          <w:szCs w:val="24"/>
        </w:rPr>
        <w:t>Measurement cycles definition</w:t>
      </w:r>
    </w:p>
    <w:p w14:paraId="7D39FE93" w14:textId="77777777" w:rsidR="00B648B0" w:rsidRDefault="00216C40">
      <w:pPr>
        <w:pStyle w:val="ListParagraph"/>
        <w:numPr>
          <w:ilvl w:val="2"/>
          <w:numId w:val="5"/>
        </w:numPr>
        <w:spacing w:after="120"/>
        <w:ind w:left="2376" w:firstLineChars="0"/>
        <w:rPr>
          <w:szCs w:val="24"/>
        </w:rPr>
      </w:pPr>
      <w:r>
        <w:rPr>
          <w:szCs w:val="24"/>
        </w:rPr>
        <w:t xml:space="preserve">Updated </w:t>
      </w:r>
      <w:r>
        <w:t>the scaling factor because of the measurement gap overlapping (Kp )</w:t>
      </w:r>
    </w:p>
    <w:p w14:paraId="7D39FE94" w14:textId="77777777" w:rsidR="00B648B0" w:rsidRDefault="00216C40">
      <w:pPr>
        <w:pStyle w:val="ListParagraph"/>
        <w:numPr>
          <w:ilvl w:val="2"/>
          <w:numId w:val="5"/>
        </w:numPr>
        <w:spacing w:after="120" w:line="256" w:lineRule="auto"/>
        <w:ind w:left="2376" w:firstLineChars="0"/>
        <w:rPr>
          <w:strike/>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Calibri"/>
        </w:rPr>
        <w:t>CSSF</w:t>
      </w:r>
      <w:r>
        <w:rPr>
          <w:rFonts w:cs="Calibri"/>
          <w:vertAlign w:val="subscript"/>
        </w:rPr>
        <w:t>outside_gap</w:t>
      </w:r>
      <w:r>
        <w:fldChar w:fldCharType="end"/>
      </w:r>
    </w:p>
    <w:p w14:paraId="7D39FE95" w14:textId="77777777" w:rsidR="00B648B0" w:rsidRDefault="00216C40">
      <w:pPr>
        <w:pStyle w:val="ListParagraph"/>
        <w:numPr>
          <w:ilvl w:val="1"/>
          <w:numId w:val="5"/>
        </w:numPr>
        <w:spacing w:after="120"/>
        <w:ind w:firstLineChars="0"/>
        <w:rPr>
          <w:szCs w:val="24"/>
        </w:rPr>
      </w:pPr>
      <w:r>
        <w:rPr>
          <w:szCs w:val="24"/>
        </w:rPr>
        <w:t>Encourages companies provide views on these factors of which the measurement period requirement is composed in the tables below directly</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21"/>
        <w:gridCol w:w="3294"/>
        <w:gridCol w:w="4086"/>
      </w:tblGrid>
      <w:tr w:rsidR="00744DDE" w14:paraId="7D39FEA0" w14:textId="77777777" w:rsidTr="00194700">
        <w:tc>
          <w:tcPr>
            <w:tcW w:w="1246" w:type="dxa"/>
            <w:tcBorders>
              <w:top w:val="single" w:sz="4" w:space="0" w:color="auto"/>
              <w:left w:val="single" w:sz="4" w:space="0" w:color="auto"/>
              <w:bottom w:val="single" w:sz="4" w:space="0" w:color="auto"/>
              <w:right w:val="single" w:sz="4" w:space="0" w:color="auto"/>
            </w:tcBorders>
            <w:shd w:val="clear" w:color="auto" w:fill="auto"/>
          </w:tcPr>
          <w:p w14:paraId="7D39FE96" w14:textId="77777777" w:rsidR="00744DDE" w:rsidRDefault="00744DDE">
            <w:pPr>
              <w:spacing w:after="120"/>
              <w:rPr>
                <w:rFonts w:eastAsia="DengXian"/>
                <w:b/>
                <w:bCs/>
                <w:color w:val="0070C0"/>
                <w:sz w:val="14"/>
                <w:szCs w:val="14"/>
                <w:lang w:val="en-US" w:eastAsia="zh-CN"/>
              </w:rPr>
            </w:pPr>
            <w:r>
              <w:rPr>
                <w:rFonts w:eastAsia="DengXian"/>
                <w:b/>
                <w:bCs/>
                <w:color w:val="0070C0"/>
                <w:sz w:val="14"/>
                <w:szCs w:val="14"/>
                <w:lang w:val="en-US" w:eastAsia="zh-CN"/>
              </w:rPr>
              <w:t>Sub-issues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97" w14:textId="77777777" w:rsidR="00744DDE" w:rsidRDefault="00744DDE">
            <w:pPr>
              <w:spacing w:after="120"/>
              <w:rPr>
                <w:rFonts w:eastAsia="DengXian"/>
                <w:b/>
                <w:bCs/>
                <w:color w:val="0070C0"/>
                <w:sz w:val="14"/>
                <w:szCs w:val="14"/>
                <w:lang w:val="en-US" w:eastAsia="zh-CN"/>
              </w:rPr>
            </w:pPr>
            <w:r>
              <w:rPr>
                <w:rFonts w:eastAsia="DengXian"/>
                <w:b/>
                <w:bCs/>
                <w:color w:val="0070C0"/>
                <w:sz w:val="14"/>
                <w:szCs w:val="14"/>
                <w:lang w:val="en-US" w:eastAsia="zh-CN"/>
              </w:rPr>
              <w:t>Proposals on</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98" w14:textId="2EFEC050" w:rsidR="00744DDE" w:rsidRDefault="00744DDE">
            <w:pPr>
              <w:spacing w:after="120"/>
              <w:rPr>
                <w:rFonts w:eastAsia="DengXian"/>
                <w:b/>
                <w:bCs/>
                <w:color w:val="0070C0"/>
                <w:sz w:val="14"/>
                <w:szCs w:val="14"/>
                <w:lang w:val="en-US" w:eastAsia="zh-CN"/>
              </w:rPr>
            </w:pPr>
            <w:r>
              <w:rPr>
                <w:rFonts w:eastAsia="DengXian"/>
                <w:b/>
                <w:bCs/>
                <w:color w:val="0070C0"/>
                <w:sz w:val="14"/>
                <w:szCs w:val="14"/>
                <w:lang w:val="en-US" w:eastAsia="zh-CN"/>
              </w:rPr>
              <w:t>Candidate Options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99" w14:textId="5C6A9157" w:rsidR="00744DDE" w:rsidRDefault="002D55B5">
            <w:pPr>
              <w:spacing w:after="120"/>
              <w:rPr>
                <w:rFonts w:eastAsia="DengXian"/>
                <w:b/>
                <w:bCs/>
                <w:color w:val="0070C0"/>
                <w:sz w:val="14"/>
                <w:szCs w:val="14"/>
                <w:lang w:val="en-US" w:eastAsia="zh-CN"/>
              </w:rPr>
            </w:pPr>
            <w:r>
              <w:rPr>
                <w:rFonts w:eastAsia="DengXian"/>
                <w:b/>
                <w:bCs/>
                <w:color w:val="0070C0"/>
                <w:sz w:val="14"/>
                <w:szCs w:val="14"/>
                <w:lang w:val="en-US" w:eastAsia="zh-CN"/>
              </w:rPr>
              <w:t>Company’s view</w:t>
            </w:r>
          </w:p>
        </w:tc>
      </w:tr>
      <w:tr w:rsidR="009F549F" w14:paraId="74ECACBC" w14:textId="77777777" w:rsidTr="004935E2">
        <w:tc>
          <w:tcPr>
            <w:tcW w:w="9947" w:type="dxa"/>
            <w:gridSpan w:val="4"/>
            <w:tcBorders>
              <w:top w:val="single" w:sz="4" w:space="0" w:color="auto"/>
              <w:left w:val="single" w:sz="4" w:space="0" w:color="auto"/>
              <w:bottom w:val="single" w:sz="4" w:space="0" w:color="auto"/>
              <w:right w:val="single" w:sz="4" w:space="0" w:color="auto"/>
            </w:tcBorders>
            <w:shd w:val="clear" w:color="auto" w:fill="auto"/>
          </w:tcPr>
          <w:p w14:paraId="468845DB" w14:textId="6E941BBF" w:rsidR="009F549F" w:rsidRDefault="009F549F">
            <w:pPr>
              <w:spacing w:after="120"/>
              <w:rPr>
                <w:rFonts w:eastAsia="DengXian"/>
                <w:b/>
                <w:bCs/>
                <w:color w:val="0070C0"/>
                <w:sz w:val="14"/>
                <w:szCs w:val="14"/>
                <w:lang w:val="en-US" w:eastAsia="zh-CN"/>
              </w:rPr>
            </w:pPr>
            <w:r>
              <w:rPr>
                <w:b/>
                <w:bCs/>
                <w:sz w:val="18"/>
                <w:szCs w:val="18"/>
                <w:u w:val="single"/>
              </w:rPr>
              <w:t xml:space="preserve">Sub-issue 1: </w:t>
            </w:r>
            <w:r w:rsidRPr="003B0D9E">
              <w:rPr>
                <w:b/>
                <w:bCs/>
                <w:sz w:val="18"/>
                <w:szCs w:val="18"/>
                <w:u w:val="single"/>
              </w:rPr>
              <w:t>Framework of requirements</w:t>
            </w:r>
          </w:p>
        </w:tc>
      </w:tr>
      <w:tr w:rsidR="00744DDE" w:rsidRPr="002D55B5" w14:paraId="7D39FEAB" w14:textId="77777777" w:rsidTr="00194700">
        <w:tc>
          <w:tcPr>
            <w:tcW w:w="1246" w:type="dxa"/>
            <w:vMerge w:val="restart"/>
            <w:tcBorders>
              <w:top w:val="single" w:sz="4" w:space="0" w:color="auto"/>
              <w:left w:val="single" w:sz="4" w:space="0" w:color="auto"/>
              <w:right w:val="single" w:sz="4" w:space="0" w:color="auto"/>
            </w:tcBorders>
            <w:shd w:val="clear" w:color="auto" w:fill="auto"/>
          </w:tcPr>
          <w:p w14:paraId="7D39FEA1" w14:textId="77777777" w:rsidR="00744DDE" w:rsidRDefault="00744DDE">
            <w:pPr>
              <w:spacing w:after="120"/>
              <w:rPr>
                <w:rFonts w:eastAsia="DengXian"/>
                <w:b/>
                <w:bCs/>
                <w:color w:val="0070C0"/>
                <w:sz w:val="14"/>
                <w:szCs w:val="14"/>
                <w:lang w:val="en-US" w:eastAsia="zh-CN"/>
              </w:rPr>
            </w:pPr>
            <w:r>
              <w:rPr>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A2" w14:textId="3B7BB5B6" w:rsidR="00744DDE" w:rsidRDefault="00744DDE">
            <w:pPr>
              <w:spacing w:after="120"/>
              <w:rPr>
                <w:sz w:val="14"/>
                <w:szCs w:val="14"/>
              </w:rPr>
            </w:pPr>
            <w:r>
              <w:rPr>
                <w:sz w:val="14"/>
                <w:szCs w:val="14"/>
              </w:rPr>
              <w:t>FFS Definition updated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E83455D" w14:textId="6EE793D5" w:rsidR="00744DDE" w:rsidRDefault="00744DDE">
            <w:pPr>
              <w:spacing w:after="120"/>
              <w:rPr>
                <w:rFonts w:cs="v4.2.0"/>
                <w:sz w:val="14"/>
                <w:szCs w:val="14"/>
              </w:rPr>
            </w:pPr>
            <w:r>
              <w:rPr>
                <w:sz w:val="14"/>
                <w:szCs w:val="14"/>
              </w:rPr>
              <w:t>Proposal 1: If</w:t>
            </w:r>
            <w:r>
              <w:rPr>
                <w:sz w:val="14"/>
                <w:szCs w:val="14"/>
                <w:lang w:eastAsia="zh-CN"/>
              </w:rPr>
              <w:t xml:space="preserve"> UE </w:t>
            </w:r>
            <w:r>
              <w:rPr>
                <w:sz w:val="14"/>
                <w:szCs w:val="14"/>
                <w:lang w:eastAsia="zh-TW"/>
              </w:rPr>
              <w:t xml:space="preserve">indicate </w:t>
            </w:r>
            <w:r>
              <w:rPr>
                <w:i/>
                <w:iCs/>
                <w:color w:val="0070C0"/>
                <w:sz w:val="14"/>
                <w:szCs w:val="14"/>
                <w:highlight w:val="yellow"/>
              </w:rPr>
              <w:t>’nogap-nointerruption</w:t>
            </w:r>
            <w:r>
              <w:rPr>
                <w:i/>
                <w:iCs/>
                <w:color w:val="0070C0"/>
                <w:sz w:val="14"/>
                <w:szCs w:val="14"/>
              </w:rPr>
              <w:t xml:space="preserve">[TBD] via </w:t>
            </w:r>
            <w:r>
              <w:rPr>
                <w:b/>
                <w:i/>
                <w:iCs/>
                <w:color w:val="0070C0"/>
                <w:sz w:val="14"/>
                <w:szCs w:val="14"/>
              </w:rPr>
              <w:t>NeedForGapInfoNR-r18[TBD]</w:t>
            </w:r>
            <w:r>
              <w:rPr>
                <w:sz w:val="14"/>
                <w:szCs w:val="14"/>
                <w:lang w:eastAsia="zh-CN"/>
              </w:rPr>
              <w:t xml:space="preserve">, </w:t>
            </w:r>
            <w:r>
              <w:rPr>
                <w:rFonts w:cs="v4.2.0"/>
                <w:sz w:val="14"/>
                <w:szCs w:val="14"/>
              </w:rPr>
              <w:t>UE shall be able to identify a new detectable intra/inter frequency cell within….</w:t>
            </w:r>
          </w:p>
          <w:p w14:paraId="3BF6C7B3" w14:textId="77777777" w:rsidR="00744DDE" w:rsidRDefault="00744DDE">
            <w:pPr>
              <w:spacing w:after="120"/>
              <w:rPr>
                <w:rFonts w:eastAsia="DengXian" w:cs="v4.2.0"/>
                <w:b/>
                <w:bCs/>
                <w:color w:val="0070C0"/>
                <w:sz w:val="14"/>
                <w:szCs w:val="14"/>
              </w:rPr>
            </w:pPr>
          </w:p>
          <w:p w14:paraId="7D39FEA3" w14:textId="2F034463" w:rsidR="00744DDE" w:rsidRDefault="00744DDE">
            <w:pPr>
              <w:spacing w:after="120"/>
              <w:rPr>
                <w:rFonts w:eastAsia="DengXian"/>
                <w:b/>
                <w:bCs/>
                <w:color w:val="0070C0"/>
                <w:sz w:val="14"/>
                <w:szCs w:val="14"/>
                <w:lang w:val="en-US" w:eastAsia="zh-CN"/>
              </w:rPr>
            </w:pPr>
            <w:r>
              <w:rPr>
                <w:rFonts w:cs="v4.2.0"/>
                <w:sz w:val="14"/>
                <w:szCs w:val="14"/>
              </w:rPr>
              <w:t>Proposal 2: in the introduction part, the definition for intra/inter-frequency measurement without gap can be updated</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A4" w14:textId="474B87D8" w:rsidR="00744DDE" w:rsidRDefault="00744DDE">
            <w:pPr>
              <w:spacing w:after="120"/>
              <w:rPr>
                <w:rFonts w:eastAsia="DengXian"/>
                <w:b/>
                <w:bCs/>
                <w:color w:val="0070C0"/>
                <w:sz w:val="14"/>
                <w:szCs w:val="14"/>
                <w:lang w:val="en-US" w:eastAsia="zh-CN"/>
              </w:rPr>
            </w:pPr>
          </w:p>
        </w:tc>
      </w:tr>
      <w:tr w:rsidR="00744DDE" w14:paraId="7D39FEB6" w14:textId="77777777" w:rsidTr="00194700">
        <w:tc>
          <w:tcPr>
            <w:tcW w:w="1246" w:type="dxa"/>
            <w:vMerge/>
            <w:tcBorders>
              <w:left w:val="single" w:sz="4" w:space="0" w:color="auto"/>
              <w:right w:val="single" w:sz="4" w:space="0" w:color="auto"/>
            </w:tcBorders>
            <w:shd w:val="clear" w:color="auto" w:fill="auto"/>
          </w:tcPr>
          <w:p w14:paraId="7D39FEAC" w14:textId="77777777" w:rsidR="00744DDE" w:rsidRDefault="00744DDE">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AD" w14:textId="77777777" w:rsidR="00744DDE" w:rsidRPr="001463B5" w:rsidRDefault="00744DDE">
            <w:pPr>
              <w:spacing w:after="120"/>
              <w:rPr>
                <w:sz w:val="14"/>
                <w:szCs w:val="14"/>
                <w:highlight w:val="green"/>
              </w:rPr>
            </w:pPr>
            <w:r w:rsidRPr="001463B5">
              <w:rPr>
                <w:sz w:val="14"/>
                <w:szCs w:val="14"/>
                <w:highlight w:val="green"/>
              </w:rPr>
              <w:t>Requirements for both index is known and unknow</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AE" w14:textId="77777777" w:rsidR="00744DDE" w:rsidRPr="001463B5" w:rsidRDefault="00744DDE">
            <w:pPr>
              <w:spacing w:after="120"/>
              <w:rPr>
                <w:rFonts w:eastAsia="DengXian"/>
                <w:b/>
                <w:bCs/>
                <w:color w:val="0070C0"/>
                <w:sz w:val="14"/>
                <w:szCs w:val="14"/>
                <w:highlight w:val="green"/>
                <w:lang w:val="en-US" w:eastAsia="zh-CN"/>
              </w:rPr>
            </w:pPr>
            <w:r w:rsidRPr="001463B5">
              <w:rPr>
                <w:rFonts w:cs="v4.2.0"/>
                <w:sz w:val="14"/>
                <w:szCs w:val="14"/>
                <w:highlight w:val="green"/>
              </w:rPr>
              <w:t>T</w:t>
            </w:r>
            <w:r w:rsidRPr="001463B5">
              <w:rPr>
                <w:rFonts w:cs="v4.2.0"/>
                <w:sz w:val="14"/>
                <w:szCs w:val="14"/>
                <w:highlight w:val="green"/>
                <w:vertAlign w:val="subscript"/>
              </w:rPr>
              <w:t>identify_inter_without_</w:t>
            </w:r>
            <w:r w:rsidRPr="001463B5">
              <w:rPr>
                <w:rFonts w:eastAsia="Malgun Gothic" w:cs="v4.2.0"/>
                <w:sz w:val="14"/>
                <w:szCs w:val="14"/>
                <w:highlight w:val="green"/>
                <w:vertAlign w:val="subscript"/>
              </w:rPr>
              <w:t>index</w:t>
            </w:r>
            <w:r w:rsidRPr="001463B5">
              <w:rPr>
                <w:rFonts w:cs="v4.2.0"/>
                <w:sz w:val="14"/>
                <w:szCs w:val="14"/>
                <w:highlight w:val="green"/>
              </w:rPr>
              <w:t xml:space="preserve"> </w:t>
            </w:r>
            <w:r w:rsidRPr="001463B5">
              <w:rPr>
                <w:sz w:val="14"/>
                <w:szCs w:val="14"/>
                <w:highlight w:val="green"/>
              </w:rPr>
              <w:t>if UE is not indicated to report SSB based RRM measurement result with the associated SSB index (</w:t>
            </w:r>
            <w:r w:rsidRPr="001463B5">
              <w:rPr>
                <w:i/>
                <w:sz w:val="14"/>
                <w:szCs w:val="14"/>
                <w:highlight w:val="green"/>
              </w:rPr>
              <w:t xml:space="preserve">reportQuantityRsIndexes </w:t>
            </w:r>
            <w:r w:rsidRPr="001463B5">
              <w:rPr>
                <w:sz w:val="14"/>
                <w:szCs w:val="14"/>
                <w:highlight w:val="green"/>
              </w:rPr>
              <w:t>or</w:t>
            </w:r>
            <w:r w:rsidRPr="001463B5">
              <w:rPr>
                <w:i/>
                <w:sz w:val="14"/>
                <w:szCs w:val="14"/>
                <w:highlight w:val="green"/>
              </w:rPr>
              <w:t xml:space="preserve"> maxNrofRSIndexesToReport </w:t>
            </w:r>
            <w:r w:rsidRPr="001463B5">
              <w:rPr>
                <w:sz w:val="14"/>
                <w:szCs w:val="14"/>
                <w:highlight w:val="green"/>
              </w:rPr>
              <w:t xml:space="preserve">is not configured) or </w:t>
            </w:r>
            <w:r w:rsidRPr="001463B5">
              <w:rPr>
                <w:i/>
                <w:iCs/>
                <w:sz w:val="14"/>
                <w:szCs w:val="14"/>
                <w:highlight w:val="green"/>
                <w:lang w:val="en-US" w:eastAsia="zh-CN"/>
              </w:rPr>
              <w:t>deriveSSB-IndexFromCellInter-r17</w:t>
            </w:r>
            <w:r w:rsidRPr="001463B5">
              <w:rPr>
                <w:sz w:val="14"/>
                <w:szCs w:val="14"/>
                <w:highlight w:val="green"/>
                <w:lang w:val="en-US" w:eastAsia="zh-CN"/>
              </w:rPr>
              <w:t xml:space="preserve"> is configured for the FR1 and FR2-1 target frequency layers and and UE supporting [</w:t>
            </w:r>
            <w:r w:rsidRPr="001463B5">
              <w:rPr>
                <w:rFonts w:eastAsia="DengXian"/>
                <w:iCs/>
                <w:sz w:val="14"/>
                <w:szCs w:val="14"/>
                <w:highlight w:val="green"/>
                <w:lang w:eastAsia="zh-CN"/>
              </w:rPr>
              <w:t xml:space="preserve">recognition of </w:t>
            </w:r>
            <w:r w:rsidRPr="001463B5">
              <w:rPr>
                <w:rFonts w:eastAsia="DengXian"/>
                <w:i/>
                <w:sz w:val="14"/>
                <w:szCs w:val="14"/>
                <w:highlight w:val="green"/>
                <w:lang w:eastAsia="zh-CN"/>
              </w:rPr>
              <w:t>deriveSSB-IndexFromCellInter</w:t>
            </w:r>
            <w:r w:rsidRPr="001463B5">
              <w:rPr>
                <w:sz w:val="14"/>
                <w:szCs w:val="14"/>
                <w:highlight w:val="green"/>
                <w:lang w:val="en-US" w:eastAsia="zh-CN"/>
              </w:rPr>
              <w:t>]</w:t>
            </w:r>
            <w:r w:rsidRPr="001463B5">
              <w:rPr>
                <w:rFonts w:cs="v4.2.0"/>
                <w:sz w:val="14"/>
                <w:szCs w:val="14"/>
                <w:highlight w:val="green"/>
              </w:rPr>
              <w:t>. Otherwise UE shall be able to identify a new detectable intra/inter frequency cell within T</w:t>
            </w:r>
            <w:r w:rsidRPr="001463B5">
              <w:rPr>
                <w:rFonts w:cs="v4.2.0"/>
                <w:sz w:val="14"/>
                <w:szCs w:val="14"/>
                <w:highlight w:val="green"/>
                <w:vertAlign w:val="subscript"/>
              </w:rPr>
              <w:t>identify_intra/inter_with_index</w:t>
            </w:r>
            <w:r w:rsidRPr="001463B5">
              <w:rPr>
                <w:sz w:val="14"/>
                <w:szCs w:val="14"/>
                <w:highlight w:val="green"/>
                <w:lang w:eastAsia="zh-CN"/>
              </w:rPr>
              <w:t>.</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AF" w14:textId="77777777" w:rsidR="00744DDE" w:rsidRDefault="00744DDE">
            <w:pPr>
              <w:spacing w:after="120"/>
              <w:rPr>
                <w:rFonts w:eastAsia="DengXian"/>
                <w:b/>
                <w:bCs/>
                <w:color w:val="0070C0"/>
                <w:sz w:val="14"/>
                <w:szCs w:val="14"/>
                <w:lang w:val="en-US" w:eastAsia="zh-CN"/>
              </w:rPr>
            </w:pPr>
          </w:p>
        </w:tc>
      </w:tr>
      <w:tr w:rsidR="00744DDE" w14:paraId="7D39FEC2" w14:textId="77777777" w:rsidTr="00194700">
        <w:tc>
          <w:tcPr>
            <w:tcW w:w="1246" w:type="dxa"/>
            <w:vMerge/>
            <w:tcBorders>
              <w:left w:val="single" w:sz="4" w:space="0" w:color="auto"/>
              <w:bottom w:val="single" w:sz="4" w:space="0" w:color="auto"/>
              <w:right w:val="single" w:sz="4" w:space="0" w:color="auto"/>
            </w:tcBorders>
            <w:shd w:val="clear" w:color="auto" w:fill="auto"/>
          </w:tcPr>
          <w:p w14:paraId="7D39FEB7" w14:textId="77777777" w:rsidR="00744DDE" w:rsidRDefault="00744DDE">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B8" w14:textId="77777777" w:rsidR="00744DDE" w:rsidRPr="001463B5" w:rsidRDefault="00744DDE">
            <w:pPr>
              <w:spacing w:after="120"/>
              <w:rPr>
                <w:sz w:val="14"/>
                <w:szCs w:val="14"/>
                <w:highlight w:val="green"/>
              </w:rPr>
            </w:pPr>
            <w:r w:rsidRPr="001463B5">
              <w:rPr>
                <w:sz w:val="14"/>
                <w:szCs w:val="14"/>
                <w:highlight w:val="green"/>
              </w:rPr>
              <w:t>Main components within the requirements</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B9" w14:textId="77777777" w:rsidR="00744DDE" w:rsidRPr="001463B5" w:rsidRDefault="00744DDE">
            <w:pPr>
              <w:pStyle w:val="EQ"/>
              <w:rPr>
                <w:sz w:val="14"/>
                <w:szCs w:val="14"/>
                <w:highlight w:val="green"/>
              </w:rPr>
            </w:pPr>
            <w:r w:rsidRPr="001463B5">
              <w:rPr>
                <w:sz w:val="14"/>
                <w:szCs w:val="14"/>
                <w:highlight w:val="green"/>
              </w:rPr>
              <w:t>T</w:t>
            </w:r>
            <w:r w:rsidRPr="001463B5">
              <w:rPr>
                <w:sz w:val="14"/>
                <w:szCs w:val="14"/>
                <w:highlight w:val="green"/>
                <w:vertAlign w:val="subscript"/>
              </w:rPr>
              <w:t xml:space="preserve">identify_intra/inter_without_index </w:t>
            </w:r>
            <w:r w:rsidRPr="001463B5">
              <w:rPr>
                <w:sz w:val="14"/>
                <w:szCs w:val="14"/>
                <w:highlight w:val="green"/>
              </w:rPr>
              <w:t>= (T</w:t>
            </w:r>
            <w:r w:rsidRPr="001463B5">
              <w:rPr>
                <w:sz w:val="14"/>
                <w:szCs w:val="14"/>
                <w:highlight w:val="green"/>
                <w:vertAlign w:val="subscript"/>
              </w:rPr>
              <w:t>PSS/SSS_sync</w:t>
            </w:r>
            <w:r w:rsidRPr="001463B5">
              <w:rPr>
                <w:sz w:val="14"/>
                <w:szCs w:val="14"/>
                <w:highlight w:val="green"/>
              </w:rPr>
              <w:t xml:space="preserve"> + T</w:t>
            </w:r>
            <w:r w:rsidRPr="001463B5">
              <w:rPr>
                <w:sz w:val="14"/>
                <w:szCs w:val="14"/>
                <w:highlight w:val="green"/>
                <w:vertAlign w:val="subscript"/>
              </w:rPr>
              <w:t xml:space="preserve"> SSB_measurement_period</w:t>
            </w:r>
            <w:r w:rsidRPr="001463B5">
              <w:rPr>
                <w:sz w:val="14"/>
                <w:szCs w:val="14"/>
                <w:highlight w:val="green"/>
              </w:rPr>
              <w:t>) ms</w:t>
            </w:r>
          </w:p>
          <w:p w14:paraId="7D39FEBA" w14:textId="77777777" w:rsidR="00744DDE" w:rsidRPr="001463B5" w:rsidRDefault="00744DDE">
            <w:pPr>
              <w:spacing w:after="120"/>
              <w:rPr>
                <w:rFonts w:eastAsia="DengXian"/>
                <w:b/>
                <w:bCs/>
                <w:color w:val="0070C0"/>
                <w:sz w:val="14"/>
                <w:szCs w:val="14"/>
                <w:highlight w:val="green"/>
                <w:lang w:val="en-US" w:eastAsia="zh-CN"/>
              </w:rPr>
            </w:pPr>
            <w:r w:rsidRPr="001463B5">
              <w:rPr>
                <w:sz w:val="14"/>
                <w:szCs w:val="14"/>
                <w:highlight w:val="green"/>
              </w:rPr>
              <w:t>T</w:t>
            </w:r>
            <w:r w:rsidRPr="001463B5">
              <w:rPr>
                <w:sz w:val="14"/>
                <w:szCs w:val="14"/>
                <w:highlight w:val="green"/>
                <w:vertAlign w:val="subscript"/>
              </w:rPr>
              <w:t xml:space="preserve">identify_intra/inter_with_index </w:t>
            </w:r>
            <w:r w:rsidRPr="001463B5">
              <w:rPr>
                <w:sz w:val="14"/>
                <w:szCs w:val="14"/>
                <w:highlight w:val="green"/>
              </w:rPr>
              <w:t>= (T</w:t>
            </w:r>
            <w:r w:rsidRPr="001463B5">
              <w:rPr>
                <w:sz w:val="14"/>
                <w:szCs w:val="14"/>
                <w:highlight w:val="green"/>
                <w:vertAlign w:val="subscript"/>
              </w:rPr>
              <w:t>PSS/SSS_sync</w:t>
            </w:r>
            <w:r w:rsidRPr="001463B5">
              <w:rPr>
                <w:sz w:val="14"/>
                <w:szCs w:val="14"/>
                <w:highlight w:val="green"/>
              </w:rPr>
              <w:t xml:space="preserve"> + T</w:t>
            </w:r>
            <w:r w:rsidRPr="001463B5">
              <w:rPr>
                <w:sz w:val="14"/>
                <w:szCs w:val="14"/>
                <w:highlight w:val="green"/>
                <w:vertAlign w:val="subscript"/>
              </w:rPr>
              <w:t xml:space="preserve"> SSB_measurement_period </w:t>
            </w:r>
            <w:r w:rsidRPr="001463B5">
              <w:rPr>
                <w:sz w:val="14"/>
                <w:szCs w:val="14"/>
                <w:highlight w:val="green"/>
              </w:rPr>
              <w:t>+ T</w:t>
            </w:r>
            <w:r w:rsidRPr="001463B5">
              <w:rPr>
                <w:sz w:val="14"/>
                <w:szCs w:val="14"/>
                <w:highlight w:val="green"/>
                <w:vertAlign w:val="subscript"/>
              </w:rPr>
              <w:t>SSB_time_index</w:t>
            </w:r>
            <w:r w:rsidRPr="001463B5">
              <w:rPr>
                <w:sz w:val="14"/>
                <w:szCs w:val="14"/>
                <w:highlight w:val="green"/>
              </w:rPr>
              <w:t>) 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BB" w14:textId="77777777" w:rsidR="00744DDE" w:rsidRDefault="00744DDE">
            <w:pPr>
              <w:spacing w:after="120"/>
              <w:rPr>
                <w:rFonts w:eastAsia="DengXian"/>
                <w:b/>
                <w:bCs/>
                <w:color w:val="0070C0"/>
                <w:sz w:val="14"/>
                <w:szCs w:val="14"/>
                <w:lang w:val="en-US" w:eastAsia="zh-CN"/>
              </w:rPr>
            </w:pPr>
          </w:p>
        </w:tc>
      </w:tr>
      <w:tr w:rsidR="009F549F" w14:paraId="14BD7FBA" w14:textId="77777777" w:rsidTr="005E4BBA">
        <w:tc>
          <w:tcPr>
            <w:tcW w:w="9947" w:type="dxa"/>
            <w:gridSpan w:val="4"/>
            <w:tcBorders>
              <w:left w:val="single" w:sz="4" w:space="0" w:color="auto"/>
              <w:bottom w:val="single" w:sz="4" w:space="0" w:color="auto"/>
              <w:right w:val="single" w:sz="4" w:space="0" w:color="auto"/>
            </w:tcBorders>
            <w:shd w:val="clear" w:color="auto" w:fill="auto"/>
          </w:tcPr>
          <w:p w14:paraId="1A6AF81F" w14:textId="6CCA80AF" w:rsidR="009F549F" w:rsidRDefault="009F549F">
            <w:pPr>
              <w:spacing w:after="120"/>
              <w:rPr>
                <w:rFonts w:eastAsia="DengXian"/>
                <w:b/>
                <w:bCs/>
                <w:color w:val="0070C0"/>
                <w:sz w:val="14"/>
                <w:szCs w:val="14"/>
                <w:lang w:val="en-US" w:eastAsia="zh-CN"/>
              </w:rPr>
            </w:pPr>
            <w:r>
              <w:rPr>
                <w:b/>
                <w:bCs/>
                <w:sz w:val="18"/>
                <w:szCs w:val="18"/>
                <w:u w:val="single"/>
              </w:rPr>
              <w:t xml:space="preserve">Sub-issue 2: </w:t>
            </w:r>
            <w:r w:rsidRPr="003B0D9E">
              <w:rPr>
                <w:b/>
                <w:bCs/>
                <w:sz w:val="18"/>
                <w:szCs w:val="18"/>
                <w:u w:val="single"/>
              </w:rPr>
              <w:t>Common parameters among</w:t>
            </w:r>
            <w:r>
              <w:rPr>
                <w:sz w:val="14"/>
                <w:szCs w:val="14"/>
              </w:rPr>
              <w:t xml:space="preserve"> </w:t>
            </w:r>
            <w:r w:rsidRPr="003B0D9E">
              <w:rPr>
                <w:b/>
                <w:bCs/>
                <w:sz w:val="14"/>
                <w:szCs w:val="14"/>
              </w:rPr>
              <w:t>{T</w:t>
            </w:r>
            <w:r w:rsidRPr="003B0D9E">
              <w:rPr>
                <w:b/>
                <w:bCs/>
                <w:sz w:val="14"/>
                <w:szCs w:val="14"/>
                <w:vertAlign w:val="subscript"/>
              </w:rPr>
              <w:t>PSS/SSS</w:t>
            </w:r>
            <w:r w:rsidRPr="003B0D9E">
              <w:rPr>
                <w:b/>
                <w:bCs/>
                <w:sz w:val="14"/>
                <w:szCs w:val="14"/>
              </w:rPr>
              <w:t xml:space="preserve"> , T</w:t>
            </w:r>
            <w:r w:rsidRPr="003B0D9E">
              <w:rPr>
                <w:b/>
                <w:bCs/>
                <w:sz w:val="14"/>
                <w:szCs w:val="14"/>
                <w:vertAlign w:val="subscript"/>
              </w:rPr>
              <w:t xml:space="preserve"> SSB_measurement</w:t>
            </w:r>
            <w:r w:rsidRPr="003B0D9E">
              <w:rPr>
                <w:b/>
                <w:bCs/>
                <w:sz w:val="14"/>
                <w:szCs w:val="14"/>
              </w:rPr>
              <w:t xml:space="preserve"> , T</w:t>
            </w:r>
            <w:r w:rsidRPr="003B0D9E">
              <w:rPr>
                <w:b/>
                <w:bCs/>
                <w:sz w:val="14"/>
                <w:szCs w:val="14"/>
                <w:vertAlign w:val="subscript"/>
              </w:rPr>
              <w:t>SSB_time_index</w:t>
            </w:r>
            <w:r w:rsidRPr="003B0D9E">
              <w:rPr>
                <w:b/>
                <w:bCs/>
                <w:sz w:val="14"/>
                <w:szCs w:val="14"/>
              </w:rPr>
              <w:t>}</w:t>
            </w:r>
          </w:p>
        </w:tc>
      </w:tr>
      <w:tr w:rsidR="00744DDE" w14:paraId="7D39FECE" w14:textId="77777777" w:rsidTr="00194700">
        <w:tc>
          <w:tcPr>
            <w:tcW w:w="1246" w:type="dxa"/>
            <w:vMerge w:val="restart"/>
            <w:tcBorders>
              <w:left w:val="single" w:sz="4" w:space="0" w:color="auto"/>
              <w:right w:val="single" w:sz="4" w:space="0" w:color="auto"/>
            </w:tcBorders>
            <w:shd w:val="clear" w:color="auto" w:fill="auto"/>
          </w:tcPr>
          <w:p w14:paraId="7D39FEC3" w14:textId="77777777" w:rsidR="00744DDE" w:rsidRDefault="00744DDE">
            <w:pPr>
              <w:spacing w:after="120"/>
              <w:rPr>
                <w:sz w:val="14"/>
                <w:szCs w:val="14"/>
              </w:rPr>
            </w:pPr>
            <w:r>
              <w:rPr>
                <w:sz w:val="14"/>
                <w:szCs w:val="14"/>
                <w:highlight w:val="yellow"/>
              </w:rPr>
              <w:t>Common parameters</w:t>
            </w:r>
            <w:r>
              <w:rPr>
                <w:sz w:val="14"/>
                <w:szCs w:val="14"/>
              </w:rPr>
              <w:t xml:space="preserve"> among {T</w:t>
            </w:r>
            <w:r>
              <w:rPr>
                <w:sz w:val="14"/>
                <w:szCs w:val="14"/>
                <w:vertAlign w:val="subscript"/>
              </w:rPr>
              <w:t>PSS/SSS</w:t>
            </w:r>
            <w:r>
              <w:rPr>
                <w:sz w:val="14"/>
                <w:szCs w:val="14"/>
              </w:rPr>
              <w:t xml:space="preserve"> , T</w:t>
            </w:r>
            <w:r>
              <w:rPr>
                <w:sz w:val="14"/>
                <w:szCs w:val="14"/>
                <w:vertAlign w:val="subscript"/>
              </w:rPr>
              <w:t xml:space="preserve"> SSB_measurement</w:t>
            </w:r>
            <w:r>
              <w:rPr>
                <w:sz w:val="14"/>
                <w:szCs w:val="14"/>
              </w:rPr>
              <w:t xml:space="preserve"> , T</w:t>
            </w:r>
            <w:r>
              <w:rPr>
                <w:sz w:val="14"/>
                <w:szCs w:val="14"/>
                <w:vertAlign w:val="subscript"/>
              </w:rPr>
              <w:t>SSB_time_index</w:t>
            </w:r>
            <w:r>
              <w:rPr>
                <w:b/>
                <w:bCs/>
                <w:i/>
                <w:iCs/>
                <w:sz w:val="14"/>
                <w:szCs w:val="14"/>
              </w:rPr>
              <w: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C4" w14:textId="77777777" w:rsidR="00744DDE" w:rsidRPr="00194700" w:rsidRDefault="00744DDE">
            <w:pPr>
              <w:spacing w:after="120"/>
              <w:rPr>
                <w:sz w:val="14"/>
                <w:szCs w:val="14"/>
                <w:highlight w:val="green"/>
              </w:rPr>
            </w:pPr>
            <w:r w:rsidRPr="00194700">
              <w:rPr>
                <w:sz w:val="14"/>
                <w:szCs w:val="14"/>
                <w:highlight w:val="green"/>
              </w:rPr>
              <w:t>scaling_factor1:</w:t>
            </w:r>
          </w:p>
          <w:p w14:paraId="7D39FEC5" w14:textId="77777777" w:rsidR="00744DDE" w:rsidRPr="00194700" w:rsidRDefault="00744DDE">
            <w:pPr>
              <w:spacing w:after="120"/>
              <w:rPr>
                <w:sz w:val="14"/>
                <w:szCs w:val="14"/>
                <w:highlight w:val="green"/>
              </w:rPr>
            </w:pPr>
            <w:r w:rsidRPr="00194700">
              <w:rPr>
                <w:sz w:val="14"/>
                <w:szCs w:val="14"/>
                <w:highlight w:val="green"/>
              </w:rPr>
              <w:t>M2 depending on DRX</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C6" w14:textId="77777777" w:rsidR="00744DDE" w:rsidRPr="00194700" w:rsidRDefault="00744DDE">
            <w:pPr>
              <w:spacing w:after="120"/>
              <w:rPr>
                <w:rFonts w:eastAsia="DengXian"/>
                <w:color w:val="0070C0"/>
                <w:sz w:val="14"/>
                <w:szCs w:val="14"/>
                <w:highlight w:val="green"/>
                <w:lang w:val="en-US" w:eastAsia="zh-CN"/>
              </w:rPr>
            </w:pPr>
            <w:r w:rsidRPr="00194700">
              <w:rPr>
                <w:sz w:val="14"/>
                <w:szCs w:val="14"/>
                <w:highlight w:val="green"/>
              </w:rPr>
              <w:t xml:space="preserve">M2=1.5 when DRX cycle </w:t>
            </w:r>
            <w:r w:rsidRPr="00194700">
              <w:rPr>
                <w:rFonts w:hint="eastAsia"/>
                <w:sz w:val="14"/>
                <w:szCs w:val="14"/>
                <w:highlight w:val="green"/>
                <w:lang w:val="en-US"/>
              </w:rPr>
              <w:t>≤</w:t>
            </w:r>
            <w:r w:rsidRPr="00194700">
              <w:rPr>
                <w:sz w:val="14"/>
                <w:szCs w:val="14"/>
                <w:highlight w:val="gree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C7" w14:textId="77777777" w:rsidR="00744DDE" w:rsidRDefault="00744DDE">
            <w:pPr>
              <w:spacing w:after="120"/>
              <w:rPr>
                <w:rFonts w:eastAsia="DengXian"/>
                <w:color w:val="0070C0"/>
                <w:sz w:val="14"/>
                <w:szCs w:val="14"/>
                <w:lang w:eastAsia="zh-CN"/>
              </w:rPr>
            </w:pPr>
          </w:p>
        </w:tc>
      </w:tr>
      <w:tr w:rsidR="00744DDE" w14:paraId="7D39FEDC" w14:textId="77777777" w:rsidTr="00194700">
        <w:tc>
          <w:tcPr>
            <w:tcW w:w="1246" w:type="dxa"/>
            <w:vMerge/>
            <w:tcBorders>
              <w:left w:val="single" w:sz="4" w:space="0" w:color="auto"/>
              <w:right w:val="single" w:sz="4" w:space="0" w:color="auto"/>
            </w:tcBorders>
            <w:shd w:val="clear" w:color="auto" w:fill="auto"/>
          </w:tcPr>
          <w:p w14:paraId="7D39FECF"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D0" w14:textId="4E2D6E83" w:rsidR="00744DDE" w:rsidRDefault="00744DDE" w:rsidP="00AE2D65">
            <w:pPr>
              <w:spacing w:after="120"/>
              <w:rPr>
                <w:sz w:val="14"/>
                <w:szCs w:val="14"/>
              </w:rPr>
            </w:pPr>
            <w:r>
              <w:rPr>
                <w:sz w:val="14"/>
                <w:szCs w:val="14"/>
              </w:rPr>
              <w:t>FFS: scaling_factor 2:</w:t>
            </w:r>
          </w:p>
          <w:p w14:paraId="7D39FED1" w14:textId="77777777" w:rsidR="00744DDE" w:rsidRDefault="00744DDE" w:rsidP="00AE2D65">
            <w:pPr>
              <w:spacing w:after="120"/>
              <w:rPr>
                <w:rFonts w:eastAsia="DengXian"/>
                <w:b/>
                <w:bCs/>
                <w:color w:val="0070C0"/>
                <w:sz w:val="14"/>
                <w:szCs w:val="14"/>
                <w:lang w:val="en-US" w:eastAsia="zh-CN"/>
              </w:rPr>
            </w:pPr>
            <w:r>
              <w:rPr>
                <w:sz w:val="14"/>
                <w:szCs w:val="14"/>
              </w:rPr>
              <w:t>Scale factor for SMTC overlapping with measurement gap</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D2" w14:textId="37A7433C" w:rsidR="00744DDE" w:rsidRPr="00194700" w:rsidRDefault="00744DDE" w:rsidP="00AE2D65">
            <w:pPr>
              <w:spacing w:after="120"/>
              <w:rPr>
                <w:rFonts w:eastAsia="DengXian"/>
                <w:sz w:val="14"/>
                <w:szCs w:val="14"/>
                <w:lang w:val="en-US" w:eastAsia="zh-CN"/>
              </w:rPr>
            </w:pPr>
            <w:r w:rsidRPr="00103257">
              <w:rPr>
                <w:sz w:val="14"/>
                <w:szCs w:val="14"/>
              </w:rPr>
              <w:t xml:space="preserve">Option 1: </w:t>
            </w:r>
            <w:r w:rsidRPr="00194700">
              <w:rPr>
                <w:rFonts w:eastAsia="DengXian"/>
                <w:sz w:val="14"/>
                <w:szCs w:val="14"/>
                <w:lang w:eastAsia="zh-CN"/>
              </w:rPr>
              <w:t>reuse the Kp</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D3" w14:textId="77777777" w:rsidR="00744DDE" w:rsidRDefault="00744DDE" w:rsidP="00AE2D65">
            <w:pPr>
              <w:spacing w:after="120"/>
              <w:rPr>
                <w:rFonts w:eastAsia="DengXian"/>
                <w:color w:val="0070C0"/>
                <w:sz w:val="14"/>
                <w:szCs w:val="14"/>
                <w:lang w:eastAsia="zh-CN"/>
              </w:rPr>
            </w:pPr>
          </w:p>
        </w:tc>
      </w:tr>
      <w:tr w:rsidR="00744DDE" w14:paraId="7D39FEEA" w14:textId="77777777" w:rsidTr="00194700">
        <w:tc>
          <w:tcPr>
            <w:tcW w:w="1246" w:type="dxa"/>
            <w:vMerge/>
            <w:tcBorders>
              <w:left w:val="single" w:sz="4" w:space="0" w:color="auto"/>
              <w:right w:val="single" w:sz="4" w:space="0" w:color="auto"/>
            </w:tcBorders>
            <w:shd w:val="clear" w:color="auto" w:fill="auto"/>
          </w:tcPr>
          <w:p w14:paraId="7D39FEDD"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DE" w14:textId="33302A9E" w:rsidR="00744DDE" w:rsidRDefault="00744DDE" w:rsidP="00AE2D65">
            <w:pPr>
              <w:spacing w:after="120"/>
              <w:rPr>
                <w:sz w:val="14"/>
                <w:szCs w:val="14"/>
              </w:rPr>
            </w:pPr>
            <w:r>
              <w:rPr>
                <w:sz w:val="14"/>
                <w:szCs w:val="14"/>
              </w:rPr>
              <w:t>FFS: scaling_factor 3: K</w:t>
            </w:r>
            <w:r>
              <w:rPr>
                <w:sz w:val="14"/>
                <w:szCs w:val="14"/>
                <w:vertAlign w:val="subscript"/>
                <w:lang w:val="en-US"/>
              </w:rPr>
              <w:t>layer1_measurement</w:t>
            </w:r>
          </w:p>
          <w:p w14:paraId="7D39FEDF" w14:textId="77777777" w:rsidR="00744DDE" w:rsidRDefault="00744DDE" w:rsidP="00AE2D65">
            <w:pPr>
              <w:spacing w:after="120"/>
              <w:rPr>
                <w:sz w:val="14"/>
                <w:szCs w:val="14"/>
              </w:rPr>
            </w:pPr>
            <w:r>
              <w:rPr>
                <w:sz w:val="14"/>
                <w:szCs w:val="14"/>
              </w:rPr>
              <w:t>Scale factor for L1 measurements RS non-overlapping with measurement gap</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EE0" w14:textId="26CB1F81" w:rsidR="00744DDE" w:rsidRPr="00103257" w:rsidRDefault="00744DDE" w:rsidP="00AE2D65">
            <w:pPr>
              <w:spacing w:after="120"/>
              <w:rPr>
                <w:rFonts w:eastAsia="DengXian"/>
                <w:sz w:val="14"/>
                <w:szCs w:val="14"/>
                <w:lang w:val="en-US" w:eastAsia="zh-CN"/>
              </w:rPr>
            </w:pPr>
            <w:r w:rsidRPr="00103257">
              <w:rPr>
                <w:sz w:val="14"/>
                <w:szCs w:val="14"/>
              </w:rPr>
              <w:t xml:space="preserve">Option 1: </w:t>
            </w:r>
            <w:r w:rsidRPr="00194700">
              <w:rPr>
                <w:rFonts w:eastAsia="DengXian"/>
                <w:sz w:val="14"/>
                <w:szCs w:val="14"/>
                <w:lang w:eastAsia="zh-CN"/>
              </w:rPr>
              <w:t>reuse Klayer1</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E1" w14:textId="77777777" w:rsidR="00744DDE" w:rsidRDefault="00744DDE" w:rsidP="00AE2D65">
            <w:pPr>
              <w:spacing w:after="120"/>
              <w:rPr>
                <w:rFonts w:eastAsia="DengXian"/>
                <w:color w:val="0070C0"/>
                <w:sz w:val="14"/>
                <w:szCs w:val="14"/>
                <w:lang w:eastAsia="zh-CN"/>
              </w:rPr>
            </w:pPr>
          </w:p>
        </w:tc>
      </w:tr>
      <w:tr w:rsidR="00744DDE" w14:paraId="7D39FEF7" w14:textId="77777777" w:rsidTr="00194700">
        <w:tc>
          <w:tcPr>
            <w:tcW w:w="1246" w:type="dxa"/>
            <w:vMerge/>
            <w:tcBorders>
              <w:left w:val="single" w:sz="4" w:space="0" w:color="auto"/>
              <w:right w:val="single" w:sz="4" w:space="0" w:color="auto"/>
            </w:tcBorders>
            <w:shd w:val="clear" w:color="auto" w:fill="auto"/>
          </w:tcPr>
          <w:p w14:paraId="7D39FEEB"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EC" w14:textId="70623B72" w:rsidR="00744DDE" w:rsidRDefault="00744DDE" w:rsidP="00AE2D65">
            <w:pPr>
              <w:spacing w:after="120"/>
              <w:rPr>
                <w:sz w:val="14"/>
                <w:szCs w:val="14"/>
              </w:rPr>
            </w:pPr>
            <w:r>
              <w:rPr>
                <w:sz w:val="14"/>
                <w:szCs w:val="14"/>
              </w:rPr>
              <w:t>FFS: Meas_cycle</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10FBD49B" w14:textId="77777777" w:rsidR="00744DDE" w:rsidRDefault="00744DDE" w:rsidP="00AE2D65">
            <w:pPr>
              <w:spacing w:after="120"/>
              <w:rPr>
                <w:sz w:val="14"/>
                <w:szCs w:val="14"/>
              </w:rPr>
            </w:pPr>
            <w:r>
              <w:rPr>
                <w:sz w:val="14"/>
                <w:szCs w:val="14"/>
              </w:rPr>
              <w:t>Option 1: SMTC period when No DRX;</w:t>
            </w:r>
          </w:p>
          <w:p w14:paraId="2817F48F" w14:textId="77777777" w:rsidR="00744DDE" w:rsidRDefault="00744DDE" w:rsidP="00AE2D65">
            <w:pPr>
              <w:spacing w:after="120"/>
              <w:rPr>
                <w:sz w:val="14"/>
                <w:szCs w:val="14"/>
              </w:rPr>
            </w:pPr>
            <w:r>
              <w:rPr>
                <w:sz w:val="14"/>
                <w:szCs w:val="14"/>
              </w:rPr>
              <w:t xml:space="preserve">max(SMTC period,DRX cycle) when DRX cycle </w:t>
            </w:r>
            <w:r>
              <w:rPr>
                <w:rFonts w:hint="eastAsia"/>
                <w:sz w:val="14"/>
                <w:szCs w:val="14"/>
                <w:lang w:val="en-US"/>
              </w:rPr>
              <w:t>≤</w:t>
            </w:r>
            <w:r>
              <w:rPr>
                <w:sz w:val="14"/>
                <w:szCs w:val="14"/>
              </w:rPr>
              <w:t xml:space="preserve"> 320ms;</w:t>
            </w:r>
          </w:p>
          <w:p w14:paraId="7D39FEEF" w14:textId="78165AD7" w:rsidR="00744DDE" w:rsidRDefault="00744DDE" w:rsidP="00AE2D65">
            <w:pPr>
              <w:spacing w:after="120"/>
              <w:rPr>
                <w:rFonts w:eastAsia="DengXian"/>
                <w:color w:val="0070C0"/>
                <w:sz w:val="14"/>
                <w:szCs w:val="14"/>
                <w:lang w:val="en-US" w:eastAsia="zh-CN"/>
              </w:rPr>
            </w:pPr>
            <w:r>
              <w:rPr>
                <w:sz w:val="14"/>
                <w:szCs w:val="14"/>
              </w:rPr>
              <w:t>DRX cycle when DRX cycle&gt;320ms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F0" w14:textId="77777777" w:rsidR="00744DDE" w:rsidRDefault="00744DDE" w:rsidP="00AE2D65">
            <w:pPr>
              <w:spacing w:after="120"/>
              <w:rPr>
                <w:rFonts w:eastAsia="DengXian"/>
                <w:color w:val="0070C0"/>
                <w:sz w:val="14"/>
                <w:szCs w:val="14"/>
                <w:lang w:eastAsia="zh-CN"/>
              </w:rPr>
            </w:pPr>
          </w:p>
        </w:tc>
      </w:tr>
      <w:tr w:rsidR="00744DDE" w14:paraId="7D39FF02" w14:textId="77777777" w:rsidTr="00194700">
        <w:tc>
          <w:tcPr>
            <w:tcW w:w="1246" w:type="dxa"/>
            <w:vMerge/>
            <w:tcBorders>
              <w:left w:val="single" w:sz="4" w:space="0" w:color="auto"/>
              <w:right w:val="single" w:sz="4" w:space="0" w:color="auto"/>
            </w:tcBorders>
            <w:shd w:val="clear" w:color="auto" w:fill="auto"/>
          </w:tcPr>
          <w:p w14:paraId="7D39FEF8"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EF9" w14:textId="1E1AF9E1" w:rsidR="00744DDE" w:rsidRDefault="00744DDE" w:rsidP="00AE2D65">
            <w:pPr>
              <w:spacing w:after="120"/>
              <w:rPr>
                <w:sz w:val="14"/>
                <w:szCs w:val="14"/>
              </w:rPr>
            </w:pPr>
            <w:r>
              <w:rPr>
                <w:sz w:val="14"/>
                <w:szCs w:val="14"/>
              </w:rPr>
              <w:t>FFS: CCSFintra/inter</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23C9408" w14:textId="77777777" w:rsidR="00744DDE" w:rsidRPr="00194700" w:rsidRDefault="00744DDE" w:rsidP="00AE2D65">
            <w:pPr>
              <w:spacing w:after="120"/>
              <w:rPr>
                <w:rFonts w:eastAsia="DengXian"/>
                <w:sz w:val="14"/>
                <w:szCs w:val="14"/>
                <w:lang w:eastAsia="zh-CN"/>
              </w:rPr>
            </w:pPr>
            <w:r>
              <w:rPr>
                <w:rFonts w:eastAsia="DengXian"/>
                <w:sz w:val="14"/>
                <w:szCs w:val="14"/>
                <w:lang w:val="en-US" w:eastAsia="zh-CN"/>
              </w:rPr>
              <w:t>Option 1:</w:t>
            </w:r>
            <w:r>
              <w:rPr>
                <w:rFonts w:eastAsia="DengXian"/>
                <w:color w:val="0070C0"/>
                <w:sz w:val="14"/>
                <w:szCs w:val="14"/>
                <w:lang w:eastAsia="zh-CN"/>
              </w:rPr>
              <w:t xml:space="preserve"> </w:t>
            </w:r>
            <w:r w:rsidRPr="00194700">
              <w:rPr>
                <w:rFonts w:eastAsia="DengXian"/>
                <w:sz w:val="14"/>
                <w:szCs w:val="14"/>
                <w:lang w:eastAsia="zh-CN"/>
              </w:rPr>
              <w:t xml:space="preserve">follow existing definition </w:t>
            </w:r>
          </w:p>
          <w:p w14:paraId="7D39FEFA" w14:textId="0CA7D9D4" w:rsidR="00744DDE" w:rsidRDefault="00744DDE" w:rsidP="00AE2D65">
            <w:pPr>
              <w:spacing w:after="120"/>
              <w:rPr>
                <w:rFonts w:eastAsia="DengXian"/>
                <w:color w:val="0070C0"/>
                <w:sz w:val="14"/>
                <w:szCs w:val="14"/>
                <w:lang w:val="en-US" w:eastAsia="zh-CN"/>
              </w:rPr>
            </w:pPr>
            <w:r w:rsidRPr="00194700">
              <w:rPr>
                <w:rFonts w:eastAsia="DengXian"/>
                <w:sz w:val="14"/>
                <w:szCs w:val="14"/>
                <w:lang w:eastAsia="zh-CN"/>
              </w:rPr>
              <w:t>Option 1a: follow existing definition and be considered in Tcycle in Issue 1-1-1</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EFB" w14:textId="77777777" w:rsidR="00744DDE" w:rsidRDefault="00744DDE" w:rsidP="00AE2D65">
            <w:pPr>
              <w:spacing w:after="120"/>
              <w:rPr>
                <w:rFonts w:eastAsia="DengXian"/>
                <w:color w:val="0070C0"/>
                <w:sz w:val="14"/>
                <w:szCs w:val="14"/>
                <w:lang w:eastAsia="zh-CN"/>
              </w:rPr>
            </w:pPr>
          </w:p>
        </w:tc>
      </w:tr>
      <w:tr w:rsidR="00744DDE" w14:paraId="7D39FF0D" w14:textId="77777777" w:rsidTr="00194700">
        <w:tc>
          <w:tcPr>
            <w:tcW w:w="1246" w:type="dxa"/>
            <w:vMerge/>
            <w:tcBorders>
              <w:left w:val="single" w:sz="4" w:space="0" w:color="auto"/>
              <w:right w:val="single" w:sz="4" w:space="0" w:color="auto"/>
            </w:tcBorders>
            <w:shd w:val="clear" w:color="auto" w:fill="auto"/>
          </w:tcPr>
          <w:p w14:paraId="7D39FF03"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DF94156" w14:textId="77777777" w:rsidR="00744DDE" w:rsidRDefault="00744DDE" w:rsidP="002E2988">
            <w:pPr>
              <w:spacing w:after="120"/>
              <w:rPr>
                <w:sz w:val="14"/>
                <w:szCs w:val="14"/>
              </w:rPr>
            </w:pPr>
            <w:r>
              <w:rPr>
                <w:sz w:val="14"/>
                <w:szCs w:val="14"/>
              </w:rPr>
              <w:t>FFS:</w:t>
            </w:r>
          </w:p>
          <w:p w14:paraId="7D39FF04" w14:textId="6E4C5A3B" w:rsidR="00744DDE" w:rsidRDefault="00744DDE" w:rsidP="002E2988">
            <w:pPr>
              <w:spacing w:after="120"/>
              <w:rPr>
                <w:sz w:val="14"/>
                <w:szCs w:val="14"/>
              </w:rPr>
            </w:pPr>
            <w:r>
              <w:rPr>
                <w:sz w:val="14"/>
                <w:szCs w:val="14"/>
              </w:rPr>
              <w:t>Additional samples for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52B9A03" w14:textId="4B47A943" w:rsidR="00744DDE" w:rsidRDefault="00744DDE" w:rsidP="002E2988">
            <w:pPr>
              <w:spacing w:after="120"/>
              <w:rPr>
                <w:rFonts w:eastAsia="DengXian"/>
                <w:sz w:val="14"/>
                <w:szCs w:val="14"/>
                <w:lang w:val="en-US" w:eastAsia="zh-CN"/>
              </w:rPr>
            </w:pPr>
            <w:r w:rsidRPr="00194700">
              <w:rPr>
                <w:rFonts w:eastAsia="DengXian"/>
                <w:sz w:val="14"/>
                <w:szCs w:val="14"/>
                <w:lang w:val="en-US" w:eastAsia="zh-CN"/>
              </w:rPr>
              <w:t>P</w:t>
            </w:r>
            <w:r w:rsidR="00103257" w:rsidRPr="00194700">
              <w:rPr>
                <w:rFonts w:eastAsia="DengXian"/>
                <w:sz w:val="14"/>
                <w:szCs w:val="14"/>
                <w:lang w:val="en-US" w:eastAsia="zh-CN"/>
              </w:rPr>
              <w:t xml:space="preserve">roposal </w:t>
            </w:r>
            <w:r w:rsidRPr="00194700">
              <w:rPr>
                <w:rFonts w:eastAsia="DengXian"/>
                <w:sz w:val="14"/>
                <w:szCs w:val="14"/>
                <w:lang w:val="en-US" w:eastAsia="zh-CN"/>
              </w:rPr>
              <w:t xml:space="preserve">1: </w:t>
            </w:r>
            <w:r w:rsidRPr="00103257">
              <w:rPr>
                <w:rFonts w:eastAsia="DengXian"/>
                <w:sz w:val="14"/>
                <w:szCs w:val="14"/>
                <w:lang w:val="en-US" w:eastAsia="zh-CN"/>
              </w:rPr>
              <w:t xml:space="preserve">Needs to include additional AGC in the requirements </w:t>
            </w:r>
            <w:r>
              <w:rPr>
                <w:rFonts w:eastAsia="DengXian"/>
                <w:sz w:val="14"/>
                <w:szCs w:val="14"/>
                <w:lang w:val="en-US" w:eastAsia="zh-CN"/>
              </w:rPr>
              <w:t>for PSS/SSS detection because of other sequential procedures.</w:t>
            </w:r>
          </w:p>
          <w:p w14:paraId="7D39FF05" w14:textId="77777777" w:rsidR="00744DDE" w:rsidRDefault="00744DDE" w:rsidP="00AE2D65">
            <w:pPr>
              <w:spacing w:after="120"/>
              <w:rPr>
                <w:rFonts w:eastAsia="DengXian"/>
                <w:color w:val="0070C0"/>
                <w:sz w:val="14"/>
                <w:szCs w:val="14"/>
                <w:lang w:val="en-US" w:eastAsia="zh-CN"/>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06" w14:textId="77777777" w:rsidR="00744DDE" w:rsidRDefault="00744DDE" w:rsidP="00AE2D65">
            <w:pPr>
              <w:spacing w:after="120"/>
              <w:rPr>
                <w:rFonts w:eastAsia="DengXian"/>
                <w:color w:val="0070C0"/>
                <w:sz w:val="14"/>
                <w:szCs w:val="14"/>
                <w:lang w:eastAsia="zh-CN"/>
              </w:rPr>
            </w:pPr>
          </w:p>
        </w:tc>
      </w:tr>
      <w:tr w:rsidR="00744DDE" w14:paraId="7D39FF18" w14:textId="77777777" w:rsidTr="00194700">
        <w:tc>
          <w:tcPr>
            <w:tcW w:w="1246" w:type="dxa"/>
            <w:vMerge/>
            <w:tcBorders>
              <w:left w:val="single" w:sz="4" w:space="0" w:color="auto"/>
              <w:bottom w:val="single" w:sz="4" w:space="0" w:color="auto"/>
              <w:right w:val="single" w:sz="4" w:space="0" w:color="auto"/>
            </w:tcBorders>
            <w:shd w:val="clear" w:color="auto" w:fill="auto"/>
          </w:tcPr>
          <w:p w14:paraId="7D39FF0E"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F0F" w14:textId="77777777" w:rsidR="00744DDE" w:rsidRDefault="00744DDE" w:rsidP="00AE2D65">
            <w:pPr>
              <w:spacing w:after="120"/>
              <w:rPr>
                <w:sz w:val="14"/>
                <w:szCs w:val="14"/>
              </w:rPr>
            </w:pP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F10" w14:textId="77777777" w:rsidR="00744DDE" w:rsidRDefault="00744DDE" w:rsidP="00AE2D65">
            <w:pPr>
              <w:spacing w:after="120"/>
              <w:rPr>
                <w:rFonts w:eastAsia="DengXian"/>
                <w:sz w:val="14"/>
                <w:szCs w:val="14"/>
                <w:lang w:val="en-US" w:eastAsia="zh-CN"/>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11" w14:textId="77777777" w:rsidR="00744DDE" w:rsidRDefault="00744DDE" w:rsidP="00AE2D65">
            <w:pPr>
              <w:spacing w:after="120"/>
              <w:rPr>
                <w:rFonts w:eastAsia="DengXian"/>
                <w:color w:val="0070C0"/>
                <w:sz w:val="14"/>
                <w:szCs w:val="14"/>
                <w:lang w:eastAsia="zh-CN"/>
              </w:rPr>
            </w:pPr>
          </w:p>
        </w:tc>
      </w:tr>
      <w:tr w:rsidR="00EC0B52" w14:paraId="4CBEBA2D" w14:textId="77777777" w:rsidTr="002F2470">
        <w:tc>
          <w:tcPr>
            <w:tcW w:w="9947" w:type="dxa"/>
            <w:gridSpan w:val="4"/>
            <w:tcBorders>
              <w:left w:val="single" w:sz="4" w:space="0" w:color="auto"/>
              <w:bottom w:val="single" w:sz="4" w:space="0" w:color="auto"/>
              <w:right w:val="single" w:sz="4" w:space="0" w:color="auto"/>
            </w:tcBorders>
            <w:shd w:val="clear" w:color="auto" w:fill="auto"/>
          </w:tcPr>
          <w:p w14:paraId="17810C3A" w14:textId="75DA6E99" w:rsidR="00EC0B52" w:rsidRDefault="00EC0B52" w:rsidP="00AE2D65">
            <w:pPr>
              <w:spacing w:after="120"/>
              <w:rPr>
                <w:rFonts w:eastAsia="DengXian"/>
                <w:color w:val="0070C0"/>
                <w:sz w:val="14"/>
                <w:szCs w:val="14"/>
                <w:lang w:eastAsia="zh-CN"/>
              </w:rPr>
            </w:pPr>
            <w:r>
              <w:rPr>
                <w:b/>
                <w:bCs/>
                <w:sz w:val="18"/>
                <w:szCs w:val="18"/>
                <w:u w:val="single"/>
              </w:rPr>
              <w:t xml:space="preserve">Sub-issue 3-1: </w:t>
            </w:r>
            <w:r w:rsidRPr="003B0D9E">
              <w:rPr>
                <w:b/>
                <w:bCs/>
                <w:sz w:val="18"/>
                <w:szCs w:val="18"/>
                <w:u w:val="single"/>
              </w:rPr>
              <w:t>Time period for PSS/SSS</w:t>
            </w:r>
          </w:p>
        </w:tc>
      </w:tr>
      <w:tr w:rsidR="00744DDE" w14:paraId="7D39FF25" w14:textId="77777777" w:rsidTr="00194700">
        <w:tc>
          <w:tcPr>
            <w:tcW w:w="1246" w:type="dxa"/>
            <w:vMerge w:val="restart"/>
            <w:tcBorders>
              <w:top w:val="single" w:sz="4" w:space="0" w:color="auto"/>
              <w:left w:val="single" w:sz="4" w:space="0" w:color="auto"/>
              <w:right w:val="single" w:sz="4" w:space="0" w:color="auto"/>
            </w:tcBorders>
            <w:shd w:val="clear" w:color="auto" w:fill="auto"/>
          </w:tcPr>
          <w:p w14:paraId="7D39FF19" w14:textId="77777777" w:rsidR="00744DDE" w:rsidRDefault="00744DDE" w:rsidP="00AE2D65">
            <w:pPr>
              <w:spacing w:after="120"/>
              <w:rPr>
                <w:sz w:val="14"/>
                <w:szCs w:val="14"/>
              </w:rPr>
            </w:pPr>
            <w:r>
              <w:rPr>
                <w:sz w:val="14"/>
                <w:szCs w:val="14"/>
              </w:rPr>
              <w:t>Time period for PSS/SSS detection for FR1:</w:t>
            </w:r>
          </w:p>
          <w:p w14:paraId="7D39FF1A" w14:textId="77777777" w:rsidR="00744DDE" w:rsidRDefault="00744DDE" w:rsidP="00AE2D65">
            <w:pPr>
              <w:spacing w:after="120"/>
              <w:rPr>
                <w:b/>
                <w:bCs/>
                <w:i/>
                <w:iCs/>
                <w:sz w:val="14"/>
                <w:szCs w:val="14"/>
              </w:rPr>
            </w:pPr>
            <w:r>
              <w:rPr>
                <w:b/>
                <w:bCs/>
                <w:i/>
                <w:iCs/>
                <w:sz w:val="14"/>
                <w:szCs w:val="14"/>
              </w:rPr>
              <w:t>max( [low_bound], ceil( [meas_samples] x [scaling_factor 1]) x [scaling_factor 2]x [meas_cycle] ) x [CSSF]</w:t>
            </w:r>
          </w:p>
          <w:p w14:paraId="7D39FF1B" w14:textId="77777777" w:rsidR="00744DDE" w:rsidRDefault="00744DDE" w:rsidP="00AE2D65">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F1C" w14:textId="77777777" w:rsidR="00744DDE" w:rsidRPr="00D92DC8" w:rsidRDefault="00744DDE" w:rsidP="00AE2D65">
            <w:pPr>
              <w:spacing w:after="120"/>
              <w:rPr>
                <w:rFonts w:eastAsia="DengXian"/>
                <w:sz w:val="14"/>
                <w:szCs w:val="14"/>
                <w:highlight w:val="green"/>
                <w:lang w:val="en-US" w:eastAsia="zh-CN"/>
              </w:rPr>
            </w:pPr>
            <w:r w:rsidRPr="00D92DC8">
              <w:rPr>
                <w:rFonts w:eastAsia="DengXian"/>
                <w:sz w:val="14"/>
                <w:szCs w:val="14"/>
                <w:highlight w:val="green"/>
                <w:lang w:val="en-US" w:eastAsia="zh-CN"/>
              </w:rPr>
              <w:t>Low bound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F1D" w14:textId="77777777" w:rsidR="00744DDE" w:rsidRPr="00D92DC8" w:rsidRDefault="00744DDE" w:rsidP="00AE2D65">
            <w:pPr>
              <w:spacing w:after="120"/>
              <w:rPr>
                <w:rFonts w:eastAsia="DengXian"/>
                <w:sz w:val="14"/>
                <w:szCs w:val="14"/>
                <w:highlight w:val="green"/>
                <w:lang w:val="en-US" w:eastAsia="zh-CN"/>
              </w:rPr>
            </w:pPr>
            <w:r w:rsidRPr="00D92DC8">
              <w:rPr>
                <w:rFonts w:eastAsia="DengXian"/>
                <w:sz w:val="14"/>
                <w:szCs w:val="14"/>
                <w:highlight w:val="green"/>
                <w:lang w:val="en-US" w:eastAsia="zh-CN"/>
              </w:rPr>
              <w:t>600ms when no DRX or DRX cycle</w:t>
            </w:r>
            <w:r w:rsidRPr="00D92DC8">
              <w:rPr>
                <w:rFonts w:eastAsia="DengXian" w:hint="eastAsia"/>
                <w:sz w:val="14"/>
                <w:szCs w:val="14"/>
                <w:highlight w:val="green"/>
                <w:lang w:val="en-US" w:eastAsia="zh-CN"/>
              </w:rPr>
              <w:t>≤</w:t>
            </w:r>
            <w:r w:rsidRPr="00D92DC8">
              <w:rPr>
                <w:rFonts w:eastAsia="DengXian"/>
                <w:sz w:val="14"/>
                <w:szCs w:val="14"/>
                <w:highlight w:val="green"/>
                <w:lang w:val="en-US" w:eastAsia="zh-C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1E" w14:textId="77777777" w:rsidR="00744DDE" w:rsidRDefault="00744DDE" w:rsidP="00AE2D65">
            <w:pPr>
              <w:spacing w:after="120"/>
              <w:rPr>
                <w:rFonts w:eastAsia="DengXian"/>
                <w:color w:val="0070C0"/>
                <w:sz w:val="14"/>
                <w:szCs w:val="14"/>
                <w:lang w:eastAsia="zh-CN"/>
              </w:rPr>
            </w:pPr>
          </w:p>
        </w:tc>
      </w:tr>
      <w:tr w:rsidR="00744DDE" w14:paraId="7D39FF30" w14:textId="77777777" w:rsidTr="00194700">
        <w:tc>
          <w:tcPr>
            <w:tcW w:w="1246" w:type="dxa"/>
            <w:vMerge/>
            <w:tcBorders>
              <w:left w:val="single" w:sz="4" w:space="0" w:color="auto"/>
              <w:right w:val="single" w:sz="4" w:space="0" w:color="auto"/>
            </w:tcBorders>
            <w:shd w:val="clear" w:color="auto" w:fill="auto"/>
          </w:tcPr>
          <w:p w14:paraId="7D39FF26" w14:textId="77777777" w:rsidR="00744DDE" w:rsidRDefault="00744DDE" w:rsidP="00D92DC8">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F27" w14:textId="1E5C46E6" w:rsidR="00744DDE" w:rsidRDefault="00744DDE" w:rsidP="00D92DC8">
            <w:pPr>
              <w:spacing w:after="120"/>
              <w:rPr>
                <w:rFonts w:eastAsia="DengXian"/>
                <w:sz w:val="14"/>
                <w:szCs w:val="14"/>
                <w:lang w:val="en-US" w:eastAsia="zh-CN"/>
              </w:rPr>
            </w:pPr>
            <w:r>
              <w:rPr>
                <w:sz w:val="14"/>
                <w:szCs w:val="14"/>
              </w:rPr>
              <w:t>FFS: meas_samples without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16DC3C03" w14:textId="77777777" w:rsidR="00744DDE" w:rsidRDefault="00744DDE" w:rsidP="00D92DC8">
            <w:pPr>
              <w:spacing w:after="120"/>
              <w:rPr>
                <w:rFonts w:eastAsia="DengXian"/>
                <w:sz w:val="14"/>
                <w:szCs w:val="14"/>
                <w:lang w:val="en-US" w:eastAsia="zh-CN"/>
              </w:rPr>
            </w:pPr>
            <w:r>
              <w:rPr>
                <w:rFonts w:eastAsia="DengXian"/>
                <w:sz w:val="14"/>
                <w:szCs w:val="14"/>
                <w:lang w:val="en-US" w:eastAsia="zh-CN"/>
              </w:rPr>
              <w:t xml:space="preserve">Option 1: 5 </w:t>
            </w:r>
          </w:p>
          <w:p w14:paraId="7D39FF28" w14:textId="5518B7D3" w:rsidR="00744DDE" w:rsidRDefault="00744DDE" w:rsidP="00D92DC8">
            <w:pPr>
              <w:spacing w:after="120"/>
              <w:rPr>
                <w:rFonts w:eastAsia="DengXian"/>
                <w:sz w:val="14"/>
                <w:szCs w:val="14"/>
                <w:lang w:val="en-US" w:eastAsia="zh-CN"/>
              </w:rPr>
            </w:pPr>
            <w:r>
              <w:rPr>
                <w:rFonts w:eastAsia="DengXian"/>
                <w:sz w:val="14"/>
                <w:szCs w:val="14"/>
                <w:lang w:val="en-US" w:eastAsia="zh-CN"/>
              </w:rPr>
              <w:t xml:space="preserve">Option 2: 8 </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29" w14:textId="77777777" w:rsidR="00744DDE" w:rsidRDefault="00744DDE" w:rsidP="00D92DC8">
            <w:pPr>
              <w:spacing w:after="120"/>
              <w:rPr>
                <w:rFonts w:eastAsia="DengXian"/>
                <w:color w:val="0070C0"/>
                <w:sz w:val="14"/>
                <w:szCs w:val="14"/>
                <w:lang w:eastAsia="zh-CN"/>
              </w:rPr>
            </w:pPr>
          </w:p>
        </w:tc>
      </w:tr>
      <w:tr w:rsidR="00744DDE" w14:paraId="7D39FF3D" w14:textId="77777777" w:rsidTr="00194700">
        <w:tc>
          <w:tcPr>
            <w:tcW w:w="1246" w:type="dxa"/>
            <w:vMerge w:val="restart"/>
            <w:tcBorders>
              <w:left w:val="single" w:sz="4" w:space="0" w:color="auto"/>
              <w:right w:val="single" w:sz="4" w:space="0" w:color="auto"/>
            </w:tcBorders>
            <w:shd w:val="clear" w:color="auto" w:fill="auto"/>
          </w:tcPr>
          <w:p w14:paraId="7D39FF31" w14:textId="77777777" w:rsidR="00744DDE" w:rsidRDefault="00744DDE" w:rsidP="00AE2D65">
            <w:pPr>
              <w:spacing w:after="120"/>
              <w:rPr>
                <w:sz w:val="14"/>
                <w:szCs w:val="14"/>
              </w:rPr>
            </w:pPr>
            <w:r>
              <w:rPr>
                <w:sz w:val="14"/>
                <w:szCs w:val="14"/>
              </w:rPr>
              <w:t>Time period for PSS/SSS detection for FR2:</w:t>
            </w:r>
          </w:p>
          <w:p w14:paraId="7D39FF32" w14:textId="77777777" w:rsidR="00744DDE" w:rsidRDefault="00744DDE" w:rsidP="00AE2D65">
            <w:pPr>
              <w:spacing w:after="120"/>
              <w:rPr>
                <w:b/>
                <w:bCs/>
                <w:i/>
                <w:iCs/>
                <w:sz w:val="14"/>
                <w:szCs w:val="14"/>
              </w:rPr>
            </w:pPr>
            <w:r>
              <w:rPr>
                <w:b/>
                <w:bCs/>
                <w:i/>
                <w:iCs/>
                <w:sz w:val="14"/>
                <w:szCs w:val="14"/>
              </w:rPr>
              <w:t>max( [low_bound], ceil( [meas_samples] x [scaling_factor 1]x [scaling_factor 2] x [scaling_factor 3])) x [meas_cycle] ) x [CSSF]</w:t>
            </w:r>
          </w:p>
          <w:p w14:paraId="7D39FF33" w14:textId="77777777" w:rsidR="00744DDE" w:rsidRDefault="00744DDE" w:rsidP="00AE2D65">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F34" w14:textId="77777777" w:rsidR="00744DDE" w:rsidRPr="00D92DC8" w:rsidRDefault="00744DDE" w:rsidP="00AE2D65">
            <w:pPr>
              <w:spacing w:after="120"/>
              <w:rPr>
                <w:sz w:val="14"/>
                <w:szCs w:val="14"/>
                <w:highlight w:val="green"/>
              </w:rPr>
            </w:pPr>
            <w:r w:rsidRPr="00D92DC8">
              <w:rPr>
                <w:rFonts w:eastAsia="DengXian"/>
                <w:sz w:val="14"/>
                <w:szCs w:val="14"/>
                <w:highlight w:val="green"/>
                <w:lang w:val="en-US" w:eastAsia="zh-CN"/>
              </w:rPr>
              <w:t>Low bound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F35" w14:textId="77777777" w:rsidR="00744DDE" w:rsidRPr="00D92DC8" w:rsidRDefault="00744DDE" w:rsidP="00AE2D65">
            <w:pPr>
              <w:spacing w:after="120"/>
              <w:rPr>
                <w:rFonts w:eastAsia="DengXian"/>
                <w:sz w:val="14"/>
                <w:szCs w:val="14"/>
                <w:highlight w:val="green"/>
                <w:lang w:val="en-US" w:eastAsia="zh-CN"/>
              </w:rPr>
            </w:pPr>
            <w:r w:rsidRPr="00D92DC8">
              <w:rPr>
                <w:rFonts w:eastAsia="DengXian"/>
                <w:sz w:val="14"/>
                <w:szCs w:val="14"/>
                <w:highlight w:val="green"/>
                <w:lang w:val="en-US" w:eastAsia="zh-CN"/>
              </w:rPr>
              <w:t xml:space="preserve">600ms when no DRX or </w:t>
            </w:r>
            <w:r w:rsidRPr="00D92DC8">
              <w:rPr>
                <w:sz w:val="14"/>
                <w:szCs w:val="14"/>
                <w:highlight w:val="green"/>
              </w:rPr>
              <w:t>DRX cycle</w:t>
            </w:r>
            <w:r w:rsidRPr="00D92DC8">
              <w:rPr>
                <w:rFonts w:hint="eastAsia"/>
                <w:sz w:val="14"/>
                <w:szCs w:val="14"/>
                <w:highlight w:val="green"/>
                <w:lang w:val="en-US"/>
              </w:rPr>
              <w:t>≤</w:t>
            </w:r>
            <w:r w:rsidRPr="00D92DC8">
              <w:rPr>
                <w:sz w:val="14"/>
                <w:szCs w:val="14"/>
                <w:highlight w:val="gree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36" w14:textId="77777777" w:rsidR="00744DDE" w:rsidRDefault="00744DDE" w:rsidP="00AE2D65">
            <w:pPr>
              <w:spacing w:after="120"/>
              <w:rPr>
                <w:rFonts w:eastAsia="DengXian"/>
                <w:color w:val="0070C0"/>
                <w:sz w:val="14"/>
                <w:szCs w:val="14"/>
                <w:lang w:eastAsia="zh-CN"/>
              </w:rPr>
            </w:pPr>
          </w:p>
        </w:tc>
      </w:tr>
      <w:tr w:rsidR="00744DDE" w14:paraId="7D39FF48" w14:textId="77777777" w:rsidTr="00194700">
        <w:tc>
          <w:tcPr>
            <w:tcW w:w="1246" w:type="dxa"/>
            <w:vMerge/>
            <w:tcBorders>
              <w:left w:val="single" w:sz="4" w:space="0" w:color="auto"/>
              <w:right w:val="single" w:sz="4" w:space="0" w:color="auto"/>
            </w:tcBorders>
            <w:shd w:val="clear" w:color="auto" w:fill="auto"/>
          </w:tcPr>
          <w:p w14:paraId="7D39FF3E" w14:textId="77777777" w:rsidR="00744DDE" w:rsidRDefault="00744DDE" w:rsidP="000A6A5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D39FF3F" w14:textId="3051046D" w:rsidR="00744DDE" w:rsidRDefault="00744DDE" w:rsidP="000A6A51">
            <w:pPr>
              <w:spacing w:after="120"/>
              <w:rPr>
                <w:rFonts w:eastAsia="DengXian"/>
                <w:sz w:val="14"/>
                <w:szCs w:val="14"/>
                <w:lang w:val="en-US" w:eastAsia="zh-CN"/>
              </w:rPr>
            </w:pPr>
            <w:r>
              <w:rPr>
                <w:sz w:val="14"/>
                <w:szCs w:val="14"/>
              </w:rPr>
              <w:t>FFS: meas_samples without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D39FF40" w14:textId="2F239D38" w:rsidR="00744DDE" w:rsidRDefault="00744DDE" w:rsidP="000A6A51">
            <w:pPr>
              <w:spacing w:after="120"/>
              <w:rPr>
                <w:rFonts w:eastAsia="DengXian"/>
                <w:sz w:val="14"/>
                <w:szCs w:val="14"/>
                <w:lang w:val="en-US" w:eastAsia="zh-CN"/>
              </w:rPr>
            </w:pPr>
            <w:r>
              <w:rPr>
                <w:rFonts w:eastAsia="DengXian"/>
                <w:sz w:val="14"/>
                <w:szCs w:val="14"/>
                <w:lang w:val="en-US" w:eastAsia="zh-CN"/>
              </w:rPr>
              <w:t xml:space="preserve">Option 1: </w:t>
            </w:r>
            <w:r w:rsidRPr="003B0D9E">
              <w:rPr>
                <w:sz w:val="16"/>
                <w:szCs w:val="16"/>
              </w:rPr>
              <w:t>M</w:t>
            </w:r>
            <w:r w:rsidRPr="003B0D9E">
              <w:rPr>
                <w:sz w:val="16"/>
                <w:szCs w:val="16"/>
                <w:vertAlign w:val="subscript"/>
              </w:rPr>
              <w:t xml:space="preserve">pss/sss_sync_inter </w:t>
            </w:r>
            <w:r w:rsidRPr="003B0D9E">
              <w:rPr>
                <w:sz w:val="22"/>
                <w:szCs w:val="22"/>
                <w:vertAlign w:val="subscript"/>
              </w:rPr>
              <w:t xml:space="preserve">defined </w:t>
            </w:r>
            <w:r w:rsidRPr="003B0D9E">
              <w:rPr>
                <w:rFonts w:eastAsia="DengXian"/>
                <w:sz w:val="16"/>
                <w:szCs w:val="16"/>
                <w:lang w:val="en-US" w:eastAsia="zh-CN"/>
              </w:rPr>
              <w:t>in TS38.133 9.3.9</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39FF41" w14:textId="77777777" w:rsidR="00744DDE" w:rsidRDefault="00744DDE" w:rsidP="000A6A51">
            <w:pPr>
              <w:spacing w:after="120"/>
              <w:rPr>
                <w:rFonts w:eastAsia="DengXian"/>
                <w:color w:val="0070C0"/>
                <w:sz w:val="14"/>
                <w:szCs w:val="14"/>
                <w:lang w:eastAsia="zh-CN"/>
              </w:rPr>
            </w:pPr>
          </w:p>
        </w:tc>
      </w:tr>
      <w:tr w:rsidR="00EC0B52" w14:paraId="7D39FF53" w14:textId="77777777" w:rsidTr="0034242C">
        <w:tc>
          <w:tcPr>
            <w:tcW w:w="9947" w:type="dxa"/>
            <w:gridSpan w:val="4"/>
            <w:tcBorders>
              <w:left w:val="single" w:sz="4" w:space="0" w:color="auto"/>
              <w:right w:val="single" w:sz="4" w:space="0" w:color="auto"/>
            </w:tcBorders>
            <w:shd w:val="clear" w:color="auto" w:fill="auto"/>
          </w:tcPr>
          <w:p w14:paraId="7D39FF4C" w14:textId="199AF4D4" w:rsidR="00EC0B52" w:rsidRDefault="00EC0B52" w:rsidP="00AE2D65">
            <w:pPr>
              <w:spacing w:after="120"/>
              <w:rPr>
                <w:rFonts w:eastAsia="DengXian"/>
                <w:color w:val="0070C0"/>
                <w:sz w:val="14"/>
                <w:szCs w:val="14"/>
                <w:lang w:eastAsia="zh-CN"/>
              </w:rPr>
            </w:pPr>
            <w:r>
              <w:rPr>
                <w:b/>
                <w:bCs/>
                <w:sz w:val="18"/>
                <w:szCs w:val="18"/>
                <w:u w:val="single"/>
              </w:rPr>
              <w:t xml:space="preserve">Sub-issue 3-2: </w:t>
            </w:r>
            <w:r w:rsidRPr="003B0D9E">
              <w:rPr>
                <w:b/>
                <w:bCs/>
                <w:sz w:val="18"/>
                <w:szCs w:val="18"/>
                <w:u w:val="single"/>
              </w:rPr>
              <w:t>Measurement period</w:t>
            </w:r>
          </w:p>
        </w:tc>
      </w:tr>
      <w:tr w:rsidR="00744DDE" w14:paraId="7D39FF60" w14:textId="77777777" w:rsidTr="00194700">
        <w:tc>
          <w:tcPr>
            <w:tcW w:w="1246" w:type="dxa"/>
            <w:vMerge w:val="restart"/>
            <w:shd w:val="clear" w:color="auto" w:fill="auto"/>
          </w:tcPr>
          <w:p w14:paraId="7D39FF54" w14:textId="77777777" w:rsidR="00744DDE" w:rsidRDefault="00744DDE" w:rsidP="00AE2D65">
            <w:pPr>
              <w:spacing w:after="120"/>
              <w:rPr>
                <w:sz w:val="14"/>
                <w:szCs w:val="14"/>
              </w:rPr>
            </w:pPr>
            <w:r>
              <w:rPr>
                <w:sz w:val="14"/>
                <w:szCs w:val="14"/>
              </w:rPr>
              <w:t xml:space="preserve">Measurement period for FR1: </w:t>
            </w:r>
          </w:p>
          <w:p w14:paraId="7D39FF55" w14:textId="77777777" w:rsidR="00744DDE" w:rsidRDefault="00744DDE" w:rsidP="00AE2D65">
            <w:pPr>
              <w:spacing w:after="120"/>
              <w:rPr>
                <w:b/>
                <w:bCs/>
                <w:i/>
                <w:iCs/>
                <w:sz w:val="14"/>
                <w:szCs w:val="14"/>
              </w:rPr>
            </w:pPr>
            <w:r>
              <w:rPr>
                <w:b/>
                <w:bCs/>
                <w:i/>
                <w:iCs/>
                <w:sz w:val="14"/>
                <w:szCs w:val="14"/>
              </w:rPr>
              <w:t>max( [low_bound], ceil( [meas_samples] x [scaling_factor 1]) x [scaling_factor 2]x [meas_cycle] ) x [CSSF]</w:t>
            </w:r>
          </w:p>
          <w:p w14:paraId="7D39FF56" w14:textId="77777777" w:rsidR="00744DDE" w:rsidRDefault="00744DDE" w:rsidP="00AE2D65">
            <w:pPr>
              <w:spacing w:after="120"/>
              <w:rPr>
                <w:rFonts w:eastAsia="DengXian"/>
                <w:color w:val="0070C0"/>
                <w:sz w:val="14"/>
                <w:szCs w:val="14"/>
                <w:lang w:eastAsia="zh-CN"/>
              </w:rPr>
            </w:pPr>
          </w:p>
        </w:tc>
        <w:tc>
          <w:tcPr>
            <w:tcW w:w="1321" w:type="dxa"/>
            <w:shd w:val="clear" w:color="auto" w:fill="auto"/>
          </w:tcPr>
          <w:p w14:paraId="7D39FF57" w14:textId="77777777" w:rsidR="00744DDE" w:rsidRPr="003A4FBD" w:rsidRDefault="00744DDE" w:rsidP="00AE2D65">
            <w:pPr>
              <w:spacing w:after="120"/>
              <w:rPr>
                <w:rFonts w:eastAsia="DengXian"/>
                <w:sz w:val="14"/>
                <w:szCs w:val="14"/>
                <w:highlight w:val="green"/>
                <w:lang w:val="en-US" w:eastAsia="zh-CN"/>
              </w:rPr>
            </w:pPr>
            <w:r w:rsidRPr="003A4FBD">
              <w:rPr>
                <w:rFonts w:eastAsia="DengXian"/>
                <w:sz w:val="14"/>
                <w:szCs w:val="14"/>
                <w:highlight w:val="green"/>
                <w:lang w:val="en-US" w:eastAsia="zh-CN"/>
              </w:rPr>
              <w:t>Low bound</w:t>
            </w:r>
          </w:p>
        </w:tc>
        <w:tc>
          <w:tcPr>
            <w:tcW w:w="3294" w:type="dxa"/>
            <w:shd w:val="clear" w:color="auto" w:fill="auto"/>
          </w:tcPr>
          <w:p w14:paraId="7D39FF58" w14:textId="77777777" w:rsidR="00744DDE" w:rsidRPr="003A4FBD" w:rsidRDefault="00744DDE" w:rsidP="00AE2D65">
            <w:pPr>
              <w:spacing w:after="120"/>
              <w:rPr>
                <w:rFonts w:eastAsia="DengXian"/>
                <w:sz w:val="14"/>
                <w:szCs w:val="14"/>
                <w:highlight w:val="green"/>
                <w:lang w:val="en-US" w:eastAsia="zh-CN"/>
              </w:rPr>
            </w:pPr>
            <w:r w:rsidRPr="003A4FBD">
              <w:rPr>
                <w:rFonts w:eastAsia="DengXian"/>
                <w:sz w:val="14"/>
                <w:szCs w:val="14"/>
                <w:highlight w:val="green"/>
                <w:lang w:val="en-US" w:eastAsia="zh-CN"/>
              </w:rPr>
              <w:t xml:space="preserve">200ms when no DRX or </w:t>
            </w:r>
            <w:r w:rsidRPr="003A4FBD">
              <w:rPr>
                <w:sz w:val="14"/>
                <w:szCs w:val="14"/>
                <w:highlight w:val="green"/>
              </w:rPr>
              <w:t>DRX cycle</w:t>
            </w:r>
            <w:r w:rsidRPr="003A4FBD">
              <w:rPr>
                <w:rFonts w:hint="eastAsia"/>
                <w:sz w:val="14"/>
                <w:szCs w:val="14"/>
                <w:highlight w:val="green"/>
                <w:lang w:val="en-US"/>
              </w:rPr>
              <w:t>≤</w:t>
            </w:r>
            <w:r w:rsidRPr="003A4FBD">
              <w:rPr>
                <w:sz w:val="14"/>
                <w:szCs w:val="14"/>
                <w:highlight w:val="green"/>
              </w:rPr>
              <w:t xml:space="preserve"> 320ms</w:t>
            </w:r>
          </w:p>
        </w:tc>
        <w:tc>
          <w:tcPr>
            <w:tcW w:w="4086" w:type="dxa"/>
            <w:shd w:val="clear" w:color="auto" w:fill="auto"/>
          </w:tcPr>
          <w:p w14:paraId="7D39FF59" w14:textId="77777777" w:rsidR="00744DDE" w:rsidRDefault="00744DDE" w:rsidP="00AE2D65">
            <w:pPr>
              <w:spacing w:after="120"/>
              <w:rPr>
                <w:rFonts w:eastAsia="DengXian"/>
                <w:color w:val="0070C0"/>
                <w:sz w:val="14"/>
                <w:szCs w:val="14"/>
                <w:lang w:eastAsia="zh-CN"/>
              </w:rPr>
            </w:pPr>
          </w:p>
        </w:tc>
      </w:tr>
      <w:tr w:rsidR="00744DDE" w14:paraId="7D39FF6B" w14:textId="77777777" w:rsidTr="00194700">
        <w:tc>
          <w:tcPr>
            <w:tcW w:w="1246" w:type="dxa"/>
            <w:vMerge/>
            <w:shd w:val="clear" w:color="auto" w:fill="auto"/>
          </w:tcPr>
          <w:p w14:paraId="7D39FF61" w14:textId="77777777" w:rsidR="00744DDE" w:rsidRDefault="00744DDE" w:rsidP="00291EDC">
            <w:pPr>
              <w:spacing w:after="120"/>
              <w:rPr>
                <w:sz w:val="14"/>
                <w:szCs w:val="14"/>
              </w:rPr>
            </w:pPr>
          </w:p>
        </w:tc>
        <w:tc>
          <w:tcPr>
            <w:tcW w:w="1321" w:type="dxa"/>
            <w:shd w:val="clear" w:color="auto" w:fill="auto"/>
          </w:tcPr>
          <w:p w14:paraId="7D39FF62" w14:textId="04533C19" w:rsidR="00744DDE" w:rsidRDefault="00744DDE" w:rsidP="00291EDC">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7D39FF63" w14:textId="08353AE4" w:rsidR="00744DDE" w:rsidRDefault="00744DDE" w:rsidP="00291EDC">
            <w:pPr>
              <w:spacing w:after="120"/>
              <w:rPr>
                <w:rFonts w:eastAsia="DengXian"/>
                <w:color w:val="0070C0"/>
                <w:sz w:val="14"/>
                <w:szCs w:val="14"/>
                <w:lang w:val="en-US" w:eastAsia="zh-CN"/>
              </w:rPr>
            </w:pPr>
            <w:r>
              <w:rPr>
                <w:rFonts w:eastAsia="DengXian"/>
                <w:sz w:val="14"/>
                <w:szCs w:val="14"/>
                <w:lang w:val="en-US" w:eastAsia="zh-CN"/>
              </w:rPr>
              <w:t>Option 1: 5</w:t>
            </w:r>
          </w:p>
        </w:tc>
        <w:tc>
          <w:tcPr>
            <w:tcW w:w="4086" w:type="dxa"/>
            <w:shd w:val="clear" w:color="auto" w:fill="auto"/>
          </w:tcPr>
          <w:p w14:paraId="7D39FF64" w14:textId="77777777" w:rsidR="00744DDE" w:rsidRDefault="00744DDE" w:rsidP="00291EDC">
            <w:pPr>
              <w:spacing w:after="120"/>
              <w:rPr>
                <w:rFonts w:eastAsia="DengXian"/>
                <w:color w:val="0070C0"/>
                <w:sz w:val="14"/>
                <w:szCs w:val="14"/>
                <w:lang w:eastAsia="zh-CN"/>
              </w:rPr>
            </w:pPr>
          </w:p>
        </w:tc>
      </w:tr>
      <w:tr w:rsidR="00744DDE" w14:paraId="7D39FF77" w14:textId="77777777" w:rsidTr="00194700">
        <w:tc>
          <w:tcPr>
            <w:tcW w:w="1246" w:type="dxa"/>
            <w:vMerge w:val="restart"/>
            <w:shd w:val="clear" w:color="auto" w:fill="auto"/>
          </w:tcPr>
          <w:p w14:paraId="7D39FF6C" w14:textId="77777777" w:rsidR="00744DDE" w:rsidRDefault="00744DDE" w:rsidP="00AE2D65">
            <w:pPr>
              <w:spacing w:after="120"/>
              <w:rPr>
                <w:b/>
                <w:bCs/>
                <w:i/>
                <w:iCs/>
                <w:sz w:val="14"/>
                <w:szCs w:val="14"/>
              </w:rPr>
            </w:pPr>
            <w:r>
              <w:rPr>
                <w:sz w:val="14"/>
                <w:szCs w:val="14"/>
              </w:rPr>
              <w:t xml:space="preserve">Measurement period for FR2: </w:t>
            </w:r>
            <w:r>
              <w:rPr>
                <w:b/>
                <w:bCs/>
                <w:i/>
                <w:iCs/>
                <w:sz w:val="14"/>
                <w:szCs w:val="14"/>
              </w:rPr>
              <w:t>max( [low_bound], ceil( [meas_samples] x [scaling_factor 1]x [scaling_factor 2] x [scaling_factor 3])) x [meas_cycle] ) x [CSSF]</w:t>
            </w:r>
          </w:p>
          <w:p w14:paraId="7D39FF6D" w14:textId="77777777" w:rsidR="00744DDE" w:rsidRDefault="00744DDE" w:rsidP="00AE2D65">
            <w:pPr>
              <w:spacing w:after="120"/>
              <w:rPr>
                <w:sz w:val="14"/>
                <w:szCs w:val="14"/>
              </w:rPr>
            </w:pPr>
          </w:p>
        </w:tc>
        <w:tc>
          <w:tcPr>
            <w:tcW w:w="1321" w:type="dxa"/>
            <w:shd w:val="clear" w:color="auto" w:fill="auto"/>
          </w:tcPr>
          <w:p w14:paraId="7D39FF6E" w14:textId="36A37896" w:rsidR="00744DDE" w:rsidRDefault="00744DDE" w:rsidP="00AE2D65">
            <w:pPr>
              <w:spacing w:after="120"/>
              <w:rPr>
                <w:sz w:val="14"/>
                <w:szCs w:val="14"/>
              </w:rPr>
            </w:pPr>
            <w:r>
              <w:rPr>
                <w:rFonts w:eastAsia="DengXian"/>
                <w:sz w:val="14"/>
                <w:szCs w:val="14"/>
                <w:lang w:val="en-US" w:eastAsia="zh-CN"/>
              </w:rPr>
              <w:t>FFS: Low bound</w:t>
            </w:r>
          </w:p>
        </w:tc>
        <w:tc>
          <w:tcPr>
            <w:tcW w:w="3294" w:type="dxa"/>
            <w:shd w:val="clear" w:color="auto" w:fill="auto"/>
          </w:tcPr>
          <w:p w14:paraId="0249F79B" w14:textId="77777777" w:rsidR="00744DDE" w:rsidRDefault="00744DDE" w:rsidP="00AE2D65">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7D39FF6F" w14:textId="13362BD7" w:rsidR="00744DDE" w:rsidRDefault="00744DDE" w:rsidP="00AE2D65">
            <w:pPr>
              <w:spacing w:after="120"/>
              <w:rPr>
                <w:rFonts w:eastAsia="DengXian"/>
                <w:sz w:val="14"/>
                <w:szCs w:val="14"/>
                <w:lang w:val="en-US" w:eastAsia="zh-CN"/>
              </w:rPr>
            </w:pPr>
            <w:r>
              <w:rPr>
                <w:rFonts w:eastAsia="DengXian"/>
                <w:sz w:val="14"/>
                <w:szCs w:val="14"/>
              </w:rPr>
              <w:t>Option 2: 400ms</w:t>
            </w:r>
          </w:p>
        </w:tc>
        <w:tc>
          <w:tcPr>
            <w:tcW w:w="4086" w:type="dxa"/>
            <w:shd w:val="clear" w:color="auto" w:fill="auto"/>
          </w:tcPr>
          <w:p w14:paraId="7D39FF70" w14:textId="77777777" w:rsidR="00744DDE" w:rsidRDefault="00744DDE" w:rsidP="00AE2D65">
            <w:pPr>
              <w:spacing w:after="120"/>
              <w:rPr>
                <w:rFonts w:eastAsia="DengXian"/>
                <w:color w:val="0070C0"/>
                <w:sz w:val="14"/>
                <w:szCs w:val="14"/>
                <w:lang w:eastAsia="zh-CN"/>
              </w:rPr>
            </w:pPr>
          </w:p>
        </w:tc>
      </w:tr>
      <w:tr w:rsidR="00744DDE" w14:paraId="7D39FF82" w14:textId="77777777" w:rsidTr="00194700">
        <w:tc>
          <w:tcPr>
            <w:tcW w:w="1246" w:type="dxa"/>
            <w:vMerge/>
            <w:shd w:val="clear" w:color="auto" w:fill="auto"/>
          </w:tcPr>
          <w:p w14:paraId="7D39FF78" w14:textId="77777777" w:rsidR="00744DDE" w:rsidRDefault="00744DDE" w:rsidP="00F90B84">
            <w:pPr>
              <w:spacing w:after="120"/>
              <w:rPr>
                <w:sz w:val="14"/>
                <w:szCs w:val="14"/>
              </w:rPr>
            </w:pPr>
          </w:p>
        </w:tc>
        <w:tc>
          <w:tcPr>
            <w:tcW w:w="1321" w:type="dxa"/>
            <w:shd w:val="clear" w:color="auto" w:fill="auto"/>
          </w:tcPr>
          <w:p w14:paraId="7D39FF79" w14:textId="7D20EBF4" w:rsidR="00744DDE" w:rsidRDefault="00744DDE" w:rsidP="00F90B84">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7D39FF7A" w14:textId="7308F982" w:rsidR="00744DDE" w:rsidRDefault="00744DDE" w:rsidP="00F90B84">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meas_period_</w:t>
            </w:r>
            <w:r w:rsidRPr="003B0D9E">
              <w:rPr>
                <w:sz w:val="16"/>
                <w:szCs w:val="16"/>
                <w:vertAlign w:val="subscript"/>
              </w:rPr>
              <w:t xml:space="preserve">inter </w:t>
            </w:r>
            <w:r w:rsidRPr="003B0D9E">
              <w:rPr>
                <w:sz w:val="22"/>
                <w:szCs w:val="22"/>
                <w:vertAlign w:val="subscript"/>
              </w:rPr>
              <w:t xml:space="preserve">defined </w:t>
            </w:r>
            <w:r w:rsidRPr="003B0D9E">
              <w:rPr>
                <w:rFonts w:eastAsia="DengXian"/>
                <w:sz w:val="16"/>
                <w:szCs w:val="16"/>
                <w:lang w:val="en-US" w:eastAsia="zh-CN"/>
              </w:rPr>
              <w:t>in TS38.133 9.3.9</w:t>
            </w:r>
            <w:r>
              <w:rPr>
                <w:rFonts w:eastAsia="DengXian"/>
                <w:sz w:val="16"/>
                <w:szCs w:val="16"/>
                <w:lang w:val="en-US" w:eastAsia="zh-CN"/>
              </w:rPr>
              <w:t xml:space="preserve"> for inter-f</w:t>
            </w:r>
          </w:p>
        </w:tc>
        <w:tc>
          <w:tcPr>
            <w:tcW w:w="4086" w:type="dxa"/>
            <w:shd w:val="clear" w:color="auto" w:fill="auto"/>
          </w:tcPr>
          <w:p w14:paraId="7D39FF7B" w14:textId="77777777" w:rsidR="00744DDE" w:rsidRDefault="00744DDE" w:rsidP="00F90B84">
            <w:pPr>
              <w:spacing w:after="120"/>
              <w:rPr>
                <w:rFonts w:eastAsia="DengXian"/>
                <w:color w:val="0070C0"/>
                <w:sz w:val="14"/>
                <w:szCs w:val="14"/>
                <w:lang w:eastAsia="zh-CN"/>
              </w:rPr>
            </w:pPr>
          </w:p>
        </w:tc>
      </w:tr>
      <w:tr w:rsidR="00EC0B52" w14:paraId="7D39FF8D" w14:textId="77777777" w:rsidTr="0003502A">
        <w:tc>
          <w:tcPr>
            <w:tcW w:w="9947" w:type="dxa"/>
            <w:gridSpan w:val="4"/>
            <w:shd w:val="clear" w:color="auto" w:fill="auto"/>
          </w:tcPr>
          <w:p w14:paraId="7D39FF86" w14:textId="434D90CB" w:rsidR="00EC0B52" w:rsidRDefault="00EC0B52" w:rsidP="00AE2D65">
            <w:pPr>
              <w:spacing w:after="120"/>
              <w:rPr>
                <w:rFonts w:eastAsia="DengXian"/>
                <w:color w:val="0070C0"/>
                <w:sz w:val="14"/>
                <w:szCs w:val="14"/>
                <w:lang w:eastAsia="zh-CN"/>
              </w:rPr>
            </w:pPr>
            <w:r>
              <w:rPr>
                <w:b/>
                <w:bCs/>
                <w:sz w:val="18"/>
                <w:szCs w:val="18"/>
                <w:u w:val="single"/>
              </w:rPr>
              <w:lastRenderedPageBreak/>
              <w:t xml:space="preserve">Sub-issue 3-3: </w:t>
            </w:r>
            <w:r w:rsidRPr="003B0D9E">
              <w:rPr>
                <w:b/>
                <w:bCs/>
                <w:sz w:val="18"/>
                <w:szCs w:val="18"/>
                <w:u w:val="single"/>
              </w:rPr>
              <w:t>Time period for time index detection</w:t>
            </w:r>
          </w:p>
        </w:tc>
      </w:tr>
      <w:tr w:rsidR="00744DDE" w14:paraId="7D39FF9A" w14:textId="77777777" w:rsidTr="00194700">
        <w:tc>
          <w:tcPr>
            <w:tcW w:w="1246" w:type="dxa"/>
            <w:vMerge w:val="restart"/>
            <w:shd w:val="clear" w:color="auto" w:fill="auto"/>
          </w:tcPr>
          <w:p w14:paraId="7D39FF8E" w14:textId="77777777" w:rsidR="00744DDE" w:rsidRDefault="00744DDE" w:rsidP="004913C8">
            <w:pPr>
              <w:spacing w:after="120"/>
              <w:rPr>
                <w:sz w:val="14"/>
                <w:szCs w:val="14"/>
              </w:rPr>
            </w:pPr>
            <w:r>
              <w:rPr>
                <w:sz w:val="14"/>
                <w:szCs w:val="14"/>
              </w:rPr>
              <w:t>Time period for time index detection (FR1)</w:t>
            </w:r>
          </w:p>
          <w:p w14:paraId="7D39FF8F" w14:textId="77777777" w:rsidR="00744DDE" w:rsidRDefault="00744DDE" w:rsidP="004913C8">
            <w:pPr>
              <w:spacing w:after="120"/>
              <w:rPr>
                <w:b/>
                <w:bCs/>
                <w:i/>
                <w:iCs/>
                <w:sz w:val="14"/>
                <w:szCs w:val="14"/>
              </w:rPr>
            </w:pPr>
            <w:r>
              <w:rPr>
                <w:b/>
                <w:bCs/>
                <w:i/>
                <w:iCs/>
                <w:sz w:val="14"/>
                <w:szCs w:val="14"/>
              </w:rPr>
              <w:t>max( [low_bound], ceil( [meas_samples] x [scaling_factor 1]) x [scaling_factor 2]x [meas_cycle] ) x [CSSF]</w:t>
            </w:r>
          </w:p>
          <w:p w14:paraId="7D39FF90" w14:textId="77777777" w:rsidR="00744DDE" w:rsidRDefault="00744DDE" w:rsidP="004913C8">
            <w:pPr>
              <w:spacing w:after="120"/>
              <w:rPr>
                <w:rFonts w:eastAsia="DengXian"/>
                <w:color w:val="0070C0"/>
                <w:sz w:val="14"/>
                <w:szCs w:val="14"/>
                <w:lang w:eastAsia="zh-CN"/>
              </w:rPr>
            </w:pPr>
          </w:p>
        </w:tc>
        <w:tc>
          <w:tcPr>
            <w:tcW w:w="1321" w:type="dxa"/>
            <w:shd w:val="clear" w:color="auto" w:fill="auto"/>
          </w:tcPr>
          <w:p w14:paraId="62024542" w14:textId="77777777" w:rsidR="00744DDE" w:rsidRDefault="00744DDE" w:rsidP="004913C8">
            <w:pPr>
              <w:spacing w:after="120"/>
              <w:rPr>
                <w:rFonts w:eastAsia="DengXian"/>
                <w:sz w:val="14"/>
                <w:szCs w:val="14"/>
                <w:lang w:val="en-US" w:eastAsia="zh-CN"/>
              </w:rPr>
            </w:pPr>
            <w:r>
              <w:rPr>
                <w:rFonts w:eastAsia="DengXian"/>
                <w:sz w:val="14"/>
                <w:szCs w:val="14"/>
                <w:lang w:val="en-US" w:eastAsia="zh-CN"/>
              </w:rPr>
              <w:t>FFS:</w:t>
            </w:r>
          </w:p>
          <w:p w14:paraId="7D39FF91" w14:textId="3A58D275" w:rsidR="00744DDE" w:rsidRDefault="00744DDE" w:rsidP="004913C8">
            <w:pPr>
              <w:spacing w:after="120"/>
              <w:rPr>
                <w:rFonts w:eastAsia="DengXian"/>
                <w:sz w:val="14"/>
                <w:szCs w:val="14"/>
                <w:lang w:val="en-US" w:eastAsia="zh-CN"/>
              </w:rPr>
            </w:pPr>
            <w:r>
              <w:rPr>
                <w:rFonts w:eastAsia="DengXian"/>
                <w:sz w:val="14"/>
                <w:szCs w:val="14"/>
                <w:lang w:val="en-US" w:eastAsia="zh-CN"/>
              </w:rPr>
              <w:t>Low bound</w:t>
            </w:r>
          </w:p>
        </w:tc>
        <w:tc>
          <w:tcPr>
            <w:tcW w:w="3294" w:type="dxa"/>
            <w:shd w:val="clear" w:color="auto" w:fill="auto"/>
          </w:tcPr>
          <w:p w14:paraId="6D270A1B" w14:textId="77777777" w:rsidR="00744DDE" w:rsidRDefault="00744DDE" w:rsidP="004913C8">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 (existing one in TS38.133 9.3.9)</w:t>
            </w:r>
          </w:p>
          <w:p w14:paraId="7D39FF92" w14:textId="486E66D9" w:rsidR="00744DDE" w:rsidRDefault="00744DDE" w:rsidP="004913C8">
            <w:pPr>
              <w:spacing w:after="120"/>
              <w:rPr>
                <w:rFonts w:eastAsia="DengXian"/>
                <w:sz w:val="14"/>
                <w:szCs w:val="14"/>
                <w:lang w:val="en-US" w:eastAsia="zh-CN"/>
              </w:rPr>
            </w:pPr>
            <w:r>
              <w:rPr>
                <w:rFonts w:eastAsia="DengXian"/>
                <w:sz w:val="14"/>
                <w:szCs w:val="14"/>
              </w:rPr>
              <w:t>Option 2: 200ms</w:t>
            </w:r>
          </w:p>
        </w:tc>
        <w:tc>
          <w:tcPr>
            <w:tcW w:w="4086" w:type="dxa"/>
            <w:shd w:val="clear" w:color="auto" w:fill="auto"/>
          </w:tcPr>
          <w:p w14:paraId="7D39FF93" w14:textId="77777777" w:rsidR="00744DDE" w:rsidRDefault="00744DDE" w:rsidP="004913C8">
            <w:pPr>
              <w:spacing w:after="120"/>
              <w:rPr>
                <w:rFonts w:eastAsia="DengXian"/>
                <w:color w:val="0070C0"/>
                <w:sz w:val="14"/>
                <w:szCs w:val="14"/>
                <w:lang w:eastAsia="zh-CN"/>
              </w:rPr>
            </w:pPr>
          </w:p>
        </w:tc>
      </w:tr>
      <w:tr w:rsidR="00744DDE" w14:paraId="7D39FFA5" w14:textId="77777777" w:rsidTr="00194700">
        <w:tc>
          <w:tcPr>
            <w:tcW w:w="1246" w:type="dxa"/>
            <w:vMerge/>
            <w:shd w:val="clear" w:color="auto" w:fill="auto"/>
          </w:tcPr>
          <w:p w14:paraId="7D39FF9B" w14:textId="77777777" w:rsidR="00744DDE" w:rsidRDefault="00744DDE" w:rsidP="004913C8">
            <w:pPr>
              <w:spacing w:after="120"/>
              <w:rPr>
                <w:sz w:val="14"/>
                <w:szCs w:val="14"/>
              </w:rPr>
            </w:pPr>
          </w:p>
        </w:tc>
        <w:tc>
          <w:tcPr>
            <w:tcW w:w="1321" w:type="dxa"/>
            <w:shd w:val="clear" w:color="auto" w:fill="auto"/>
          </w:tcPr>
          <w:p w14:paraId="7D39FF9C" w14:textId="4E6C736A" w:rsidR="00744DDE" w:rsidRDefault="00744DDE" w:rsidP="004913C8">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1C7921CD" w14:textId="77777777" w:rsidR="00744DDE" w:rsidRDefault="00744DDE" w:rsidP="004913C8">
            <w:pPr>
              <w:spacing w:after="120"/>
              <w:rPr>
                <w:sz w:val="14"/>
                <w:szCs w:val="14"/>
              </w:rPr>
            </w:pPr>
            <w:r>
              <w:rPr>
                <w:rFonts w:eastAsia="DengXian"/>
                <w:sz w:val="14"/>
                <w:szCs w:val="14"/>
                <w:lang w:val="en-US" w:eastAsia="zh-CN"/>
              </w:rPr>
              <w:t xml:space="preserve">Option 1: 3 </w:t>
            </w:r>
            <w:r>
              <w:rPr>
                <w:sz w:val="14"/>
                <w:szCs w:val="14"/>
              </w:rPr>
              <w:t>(existing one in TS38.133 9.3.9)</w:t>
            </w:r>
          </w:p>
          <w:p w14:paraId="7D39FF9D" w14:textId="31948885" w:rsidR="00744DDE" w:rsidRDefault="00744DDE" w:rsidP="004913C8">
            <w:pPr>
              <w:spacing w:after="120"/>
              <w:rPr>
                <w:rFonts w:eastAsia="DengXian"/>
                <w:color w:val="0070C0"/>
                <w:sz w:val="14"/>
                <w:szCs w:val="14"/>
                <w:lang w:val="en-US" w:eastAsia="zh-CN"/>
              </w:rPr>
            </w:pPr>
            <w:r w:rsidRPr="00194700">
              <w:rPr>
                <w:rFonts w:eastAsia="DengXian"/>
                <w:sz w:val="14"/>
                <w:szCs w:val="14"/>
              </w:rPr>
              <w:t>Option 2: 8</w:t>
            </w:r>
          </w:p>
        </w:tc>
        <w:tc>
          <w:tcPr>
            <w:tcW w:w="4086" w:type="dxa"/>
            <w:shd w:val="clear" w:color="auto" w:fill="auto"/>
          </w:tcPr>
          <w:p w14:paraId="7D39FF9E" w14:textId="77777777" w:rsidR="00744DDE" w:rsidRDefault="00744DDE" w:rsidP="004913C8">
            <w:pPr>
              <w:spacing w:after="120"/>
              <w:rPr>
                <w:rFonts w:eastAsia="DengXian"/>
                <w:color w:val="0070C0"/>
                <w:sz w:val="14"/>
                <w:szCs w:val="14"/>
                <w:lang w:eastAsia="zh-CN"/>
              </w:rPr>
            </w:pPr>
          </w:p>
        </w:tc>
      </w:tr>
      <w:tr w:rsidR="00744DDE" w14:paraId="7D39FFB2" w14:textId="77777777" w:rsidTr="00194700">
        <w:tc>
          <w:tcPr>
            <w:tcW w:w="1246" w:type="dxa"/>
            <w:vMerge w:val="restart"/>
            <w:shd w:val="clear" w:color="auto" w:fill="auto"/>
          </w:tcPr>
          <w:p w14:paraId="7D39FFA6" w14:textId="77777777" w:rsidR="00744DDE" w:rsidRDefault="00744DDE" w:rsidP="00BF2665">
            <w:pPr>
              <w:spacing w:after="120"/>
              <w:rPr>
                <w:sz w:val="14"/>
                <w:szCs w:val="14"/>
              </w:rPr>
            </w:pPr>
            <w:r>
              <w:rPr>
                <w:sz w:val="14"/>
                <w:szCs w:val="14"/>
              </w:rPr>
              <w:t>Time period for time index detection (FR2):</w:t>
            </w:r>
          </w:p>
          <w:p w14:paraId="7D39FFA7" w14:textId="77777777" w:rsidR="00744DDE" w:rsidRDefault="00744DDE" w:rsidP="00BF2665">
            <w:pPr>
              <w:spacing w:after="120"/>
              <w:rPr>
                <w:b/>
                <w:bCs/>
                <w:i/>
                <w:iCs/>
                <w:sz w:val="14"/>
                <w:szCs w:val="14"/>
              </w:rPr>
            </w:pPr>
            <w:r>
              <w:rPr>
                <w:b/>
                <w:bCs/>
                <w:i/>
                <w:iCs/>
                <w:sz w:val="14"/>
                <w:szCs w:val="14"/>
              </w:rPr>
              <w:t>max( [low_bound], ceil( [meas_samples] x [scaling_factor 1]x [scaling_factor 2] x [scaling_factor 3])) x [meas_cycle] ) x [CSSF]</w:t>
            </w:r>
          </w:p>
          <w:p w14:paraId="7D39FFA8" w14:textId="77777777" w:rsidR="00744DDE" w:rsidRDefault="00744DDE" w:rsidP="00BF2665">
            <w:pPr>
              <w:spacing w:after="120"/>
              <w:rPr>
                <w:sz w:val="14"/>
                <w:szCs w:val="14"/>
              </w:rPr>
            </w:pPr>
          </w:p>
        </w:tc>
        <w:tc>
          <w:tcPr>
            <w:tcW w:w="1321" w:type="dxa"/>
            <w:shd w:val="clear" w:color="auto" w:fill="auto"/>
          </w:tcPr>
          <w:p w14:paraId="3CCF9EB1" w14:textId="77777777" w:rsidR="00744DDE" w:rsidRDefault="00744DDE" w:rsidP="00BF2665">
            <w:pPr>
              <w:spacing w:after="120"/>
              <w:rPr>
                <w:rFonts w:eastAsia="DengXian"/>
                <w:sz w:val="14"/>
                <w:szCs w:val="14"/>
                <w:lang w:val="en-US" w:eastAsia="zh-CN"/>
              </w:rPr>
            </w:pPr>
            <w:r>
              <w:rPr>
                <w:rFonts w:eastAsia="DengXian"/>
                <w:sz w:val="14"/>
                <w:szCs w:val="14"/>
                <w:lang w:val="en-US" w:eastAsia="zh-CN"/>
              </w:rPr>
              <w:t>FFS:</w:t>
            </w:r>
          </w:p>
          <w:p w14:paraId="7D39FFA9" w14:textId="2A461615" w:rsidR="00744DDE" w:rsidRDefault="00744DDE" w:rsidP="00BF2665">
            <w:pPr>
              <w:spacing w:after="120"/>
              <w:rPr>
                <w:sz w:val="14"/>
                <w:szCs w:val="14"/>
              </w:rPr>
            </w:pPr>
            <w:r>
              <w:rPr>
                <w:rFonts w:eastAsia="DengXian"/>
                <w:sz w:val="14"/>
                <w:szCs w:val="14"/>
                <w:lang w:val="en-US" w:eastAsia="zh-CN"/>
              </w:rPr>
              <w:t>Low bound</w:t>
            </w:r>
          </w:p>
        </w:tc>
        <w:tc>
          <w:tcPr>
            <w:tcW w:w="3294" w:type="dxa"/>
            <w:shd w:val="clear" w:color="auto" w:fill="auto"/>
          </w:tcPr>
          <w:p w14:paraId="7E0EA264" w14:textId="77777777" w:rsidR="00744DDE" w:rsidRDefault="00744DDE" w:rsidP="00BF2665">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w:t>
            </w:r>
          </w:p>
          <w:p w14:paraId="1278CF6A" w14:textId="77777777" w:rsidR="00744DDE" w:rsidRDefault="00744DDE" w:rsidP="00BF2665">
            <w:pPr>
              <w:spacing w:after="120"/>
              <w:rPr>
                <w:sz w:val="14"/>
                <w:szCs w:val="14"/>
              </w:rPr>
            </w:pPr>
            <w:r>
              <w:rPr>
                <w:sz w:val="14"/>
                <w:szCs w:val="14"/>
              </w:rPr>
              <w:t>Option 2: 400ms</w:t>
            </w:r>
          </w:p>
          <w:p w14:paraId="7D39FFAA" w14:textId="375CF2F2" w:rsidR="00744DDE" w:rsidRDefault="00744DDE" w:rsidP="00BF2665">
            <w:pPr>
              <w:spacing w:after="120"/>
              <w:rPr>
                <w:rFonts w:eastAsia="DengXian"/>
                <w:sz w:val="14"/>
                <w:szCs w:val="14"/>
                <w:lang w:val="en-US" w:eastAsia="zh-CN"/>
              </w:rPr>
            </w:pPr>
            <w:r>
              <w:rPr>
                <w:rFonts w:eastAsia="DengXian"/>
                <w:color w:val="0070C0"/>
                <w:sz w:val="14"/>
                <w:szCs w:val="14"/>
                <w:lang w:eastAsia="zh-CN"/>
              </w:rPr>
              <w:t>[Moderator: no existing requirements in 9.3.9 ]</w:t>
            </w:r>
          </w:p>
        </w:tc>
        <w:tc>
          <w:tcPr>
            <w:tcW w:w="4086" w:type="dxa"/>
            <w:shd w:val="clear" w:color="auto" w:fill="auto"/>
          </w:tcPr>
          <w:p w14:paraId="7D39FFAB" w14:textId="77777777" w:rsidR="00744DDE" w:rsidRDefault="00744DDE" w:rsidP="00BF2665">
            <w:pPr>
              <w:spacing w:after="120"/>
              <w:rPr>
                <w:rFonts w:eastAsia="DengXian"/>
                <w:color w:val="0070C0"/>
                <w:sz w:val="14"/>
                <w:szCs w:val="14"/>
                <w:lang w:eastAsia="zh-CN"/>
              </w:rPr>
            </w:pPr>
          </w:p>
        </w:tc>
      </w:tr>
      <w:tr w:rsidR="00744DDE" w14:paraId="7D39FFBD" w14:textId="77777777" w:rsidTr="00194700">
        <w:tc>
          <w:tcPr>
            <w:tcW w:w="1246" w:type="dxa"/>
            <w:vMerge/>
            <w:shd w:val="clear" w:color="auto" w:fill="auto"/>
          </w:tcPr>
          <w:p w14:paraId="7D39FFB3" w14:textId="77777777" w:rsidR="00744DDE" w:rsidRDefault="00744DDE" w:rsidP="00BF2665">
            <w:pPr>
              <w:spacing w:after="120"/>
              <w:rPr>
                <w:sz w:val="14"/>
                <w:szCs w:val="14"/>
              </w:rPr>
            </w:pPr>
            <w:bookmarkStart w:id="1" w:name="_Hlk133155662"/>
          </w:p>
        </w:tc>
        <w:tc>
          <w:tcPr>
            <w:tcW w:w="1321" w:type="dxa"/>
            <w:shd w:val="clear" w:color="auto" w:fill="auto"/>
          </w:tcPr>
          <w:p w14:paraId="7D39FFB4" w14:textId="03E0F699" w:rsidR="00744DDE" w:rsidRDefault="00744DDE" w:rsidP="00BF2665">
            <w:pPr>
              <w:spacing w:after="120"/>
              <w:rPr>
                <w:rFonts w:eastAsia="DengXian"/>
                <w:b/>
                <w:bCs/>
                <w:color w:val="0070C0"/>
                <w:sz w:val="14"/>
                <w:szCs w:val="14"/>
                <w:lang w:val="en-US" w:eastAsia="zh-CN"/>
              </w:rPr>
            </w:pPr>
            <w:r>
              <w:rPr>
                <w:sz w:val="14"/>
                <w:szCs w:val="14"/>
              </w:rPr>
              <w:t>meas_samples without AGC</w:t>
            </w:r>
          </w:p>
        </w:tc>
        <w:tc>
          <w:tcPr>
            <w:tcW w:w="3294" w:type="dxa"/>
            <w:shd w:val="clear" w:color="auto" w:fill="auto"/>
          </w:tcPr>
          <w:p w14:paraId="2F439CCD" w14:textId="77777777" w:rsidR="00744DDE" w:rsidRDefault="00744DDE" w:rsidP="00BF2665">
            <w:pPr>
              <w:spacing w:after="120"/>
              <w:rPr>
                <w:rFonts w:eastAsia="DengXian"/>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ssb_index_intra</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defined in TS38.133 9.2.5. for intra-f</w:t>
            </w:r>
          </w:p>
          <w:p w14:paraId="7D39FFB5" w14:textId="68610666" w:rsidR="00744DDE" w:rsidRDefault="00744DDE" w:rsidP="00BF2665">
            <w:pPr>
              <w:spacing w:after="120"/>
              <w:rPr>
                <w:rFonts w:eastAsia="DengXian"/>
                <w:color w:val="0070C0"/>
                <w:sz w:val="14"/>
                <w:szCs w:val="14"/>
                <w:lang w:val="en-US" w:eastAsia="zh-CN"/>
              </w:rPr>
            </w:pPr>
            <w:r>
              <w:rPr>
                <w:rFonts w:eastAsia="DengXian"/>
                <w:color w:val="0070C0"/>
                <w:sz w:val="14"/>
                <w:szCs w:val="14"/>
                <w:lang w:eastAsia="zh-CN"/>
              </w:rPr>
              <w:t>[Moderator: no existing requirements in 9.3.9 ]</w:t>
            </w:r>
          </w:p>
        </w:tc>
        <w:tc>
          <w:tcPr>
            <w:tcW w:w="4086" w:type="dxa"/>
            <w:shd w:val="clear" w:color="auto" w:fill="auto"/>
          </w:tcPr>
          <w:p w14:paraId="7D39FFB6" w14:textId="77777777" w:rsidR="00744DDE" w:rsidRDefault="00744DDE" w:rsidP="00BF2665">
            <w:pPr>
              <w:spacing w:after="120"/>
              <w:rPr>
                <w:rFonts w:eastAsia="DengXian"/>
                <w:color w:val="0070C0"/>
                <w:sz w:val="14"/>
                <w:szCs w:val="14"/>
                <w:lang w:eastAsia="zh-CN"/>
              </w:rPr>
            </w:pPr>
          </w:p>
        </w:tc>
      </w:tr>
      <w:bookmarkEnd w:id="1"/>
      <w:tr w:rsidR="00744DDE" w14:paraId="7D39FFC8" w14:textId="77777777" w:rsidTr="00194700">
        <w:tc>
          <w:tcPr>
            <w:tcW w:w="1246" w:type="dxa"/>
            <w:shd w:val="clear" w:color="auto" w:fill="auto"/>
          </w:tcPr>
          <w:p w14:paraId="7D39FFBE" w14:textId="77777777" w:rsidR="00744DDE" w:rsidRDefault="00744DDE" w:rsidP="00AE2D65">
            <w:pPr>
              <w:spacing w:after="120"/>
              <w:rPr>
                <w:sz w:val="14"/>
                <w:szCs w:val="14"/>
              </w:rPr>
            </w:pPr>
          </w:p>
        </w:tc>
        <w:tc>
          <w:tcPr>
            <w:tcW w:w="1321" w:type="dxa"/>
            <w:shd w:val="clear" w:color="auto" w:fill="auto"/>
          </w:tcPr>
          <w:p w14:paraId="7D39FFBF" w14:textId="77777777" w:rsidR="00744DDE" w:rsidRDefault="00744DDE" w:rsidP="00AE2D65">
            <w:pPr>
              <w:spacing w:after="120"/>
              <w:rPr>
                <w:sz w:val="14"/>
                <w:szCs w:val="14"/>
              </w:rPr>
            </w:pPr>
          </w:p>
        </w:tc>
        <w:tc>
          <w:tcPr>
            <w:tcW w:w="3294" w:type="dxa"/>
            <w:shd w:val="clear" w:color="auto" w:fill="auto"/>
          </w:tcPr>
          <w:p w14:paraId="7D39FFC0" w14:textId="77777777" w:rsidR="00744DDE" w:rsidRDefault="00744DDE" w:rsidP="00AE2D65">
            <w:pPr>
              <w:spacing w:after="120"/>
              <w:rPr>
                <w:rFonts w:eastAsia="DengXian"/>
                <w:color w:val="0070C0"/>
                <w:sz w:val="14"/>
                <w:szCs w:val="14"/>
                <w:lang w:val="en-US" w:eastAsia="zh-CN"/>
              </w:rPr>
            </w:pPr>
          </w:p>
        </w:tc>
        <w:tc>
          <w:tcPr>
            <w:tcW w:w="4086" w:type="dxa"/>
            <w:shd w:val="clear" w:color="auto" w:fill="auto"/>
          </w:tcPr>
          <w:p w14:paraId="7D39FFC1" w14:textId="77777777" w:rsidR="00744DDE" w:rsidRDefault="00744DDE" w:rsidP="00AE2D65">
            <w:pPr>
              <w:spacing w:after="120"/>
              <w:rPr>
                <w:rFonts w:eastAsia="DengXian"/>
                <w:color w:val="0070C0"/>
                <w:sz w:val="14"/>
                <w:szCs w:val="14"/>
                <w:lang w:eastAsia="zh-CN"/>
              </w:rPr>
            </w:pPr>
          </w:p>
        </w:tc>
      </w:tr>
    </w:tbl>
    <w:p w14:paraId="7D39FFC9" w14:textId="77777777" w:rsidR="00B648B0" w:rsidRDefault="00B648B0">
      <w:pPr>
        <w:pStyle w:val="ListParagraph"/>
        <w:spacing w:after="120"/>
        <w:ind w:left="1080" w:firstLineChars="0" w:firstLine="0"/>
        <w:rPr>
          <w:szCs w:val="24"/>
        </w:rPr>
      </w:pPr>
    </w:p>
    <w:p w14:paraId="7D39FFCA" w14:textId="77777777" w:rsidR="00B648B0" w:rsidRDefault="00B648B0">
      <w:pPr>
        <w:spacing w:afterLines="50" w:after="120"/>
        <w:ind w:left="820"/>
        <w:rPr>
          <w:lang w:eastAsia="zh-CN"/>
        </w:rPr>
      </w:pPr>
    </w:p>
    <w:p w14:paraId="7D39FFCB" w14:textId="77777777" w:rsidR="00B648B0" w:rsidRDefault="00216C40">
      <w:pPr>
        <w:pStyle w:val="Heading2"/>
        <w:rPr>
          <w:b/>
          <w:bCs/>
          <w:sz w:val="24"/>
          <w:szCs w:val="24"/>
        </w:rPr>
      </w:pPr>
      <w:r>
        <w:rPr>
          <w:sz w:val="24"/>
          <w:szCs w:val="16"/>
        </w:rPr>
        <w:t>Sub-topic 1-3: UE behaviour</w:t>
      </w:r>
    </w:p>
    <w:p w14:paraId="7D39FFCC" w14:textId="77777777" w:rsidR="00B648B0" w:rsidRDefault="00216C40" w:rsidP="00571367">
      <w:pPr>
        <w:pStyle w:val="Heading3"/>
        <w:ind w:left="720"/>
        <w:rPr>
          <w:b/>
          <w:bCs/>
          <w:sz w:val="24"/>
          <w:szCs w:val="24"/>
        </w:rPr>
      </w:pPr>
      <w:r>
        <w:rPr>
          <w:b/>
          <w:bCs/>
          <w:sz w:val="24"/>
          <w:szCs w:val="24"/>
        </w:rPr>
        <w:t>Issue 1-3-1: Mapping between NeedForGap and NCSG capabilities when UE supports both of them</w:t>
      </w:r>
    </w:p>
    <w:p w14:paraId="7D39FFCD" w14:textId="77777777" w:rsidR="00B648B0" w:rsidRDefault="00216C40">
      <w:pPr>
        <w:spacing w:afterLines="50" w:after="120"/>
        <w:ind w:leftChars="200" w:left="400"/>
        <w:rPr>
          <w:lang w:eastAsia="zh-CN"/>
        </w:rPr>
      </w:pPr>
      <w:r>
        <w:rPr>
          <w:b/>
          <w:lang w:eastAsia="zh-CN"/>
        </w:rPr>
        <w:t>&lt; Way forward &gt;</w:t>
      </w:r>
      <w:r>
        <w:rPr>
          <w:lang w:eastAsia="zh-CN"/>
        </w:rPr>
        <w:t xml:space="preserve">: </w:t>
      </w:r>
    </w:p>
    <w:p w14:paraId="7D39FFCE" w14:textId="77777777" w:rsidR="00B648B0" w:rsidRDefault="00216C40">
      <w:pPr>
        <w:pStyle w:val="RAN4proposal"/>
        <w:numPr>
          <w:ilvl w:val="1"/>
          <w:numId w:val="5"/>
        </w:numPr>
        <w:spacing w:line="256" w:lineRule="auto"/>
        <w:rPr>
          <w:rFonts w:cs="Calibri"/>
          <w:b w:val="0"/>
          <w:lang w:eastAsia="ko-KR"/>
        </w:rPr>
      </w:pPr>
      <w:r>
        <w:rPr>
          <w:rFonts w:cs="Calibri"/>
          <w:b w:val="0"/>
          <w:lang w:eastAsia="ko-KR"/>
        </w:rPr>
        <w:t>FFS on the issue until the signaling and requirements for NFG are stable enough</w:t>
      </w:r>
    </w:p>
    <w:p w14:paraId="7D39FFCF" w14:textId="77777777" w:rsidR="00B648B0" w:rsidRDefault="00B648B0">
      <w:pPr>
        <w:rPr>
          <w:lang w:val="en-US" w:eastAsia="ko-KR"/>
        </w:rPr>
      </w:pPr>
    </w:p>
    <w:p w14:paraId="7D39FFD0" w14:textId="77777777" w:rsidR="00B648B0" w:rsidRDefault="00216C40" w:rsidP="00571367">
      <w:pPr>
        <w:pStyle w:val="Heading3"/>
        <w:ind w:left="720"/>
        <w:rPr>
          <w:b/>
          <w:bCs/>
          <w:sz w:val="24"/>
          <w:szCs w:val="24"/>
        </w:rPr>
      </w:pPr>
      <w:r>
        <w:rPr>
          <w:b/>
          <w:bCs/>
          <w:sz w:val="24"/>
          <w:szCs w:val="24"/>
        </w:rPr>
        <w:t xml:space="preserve">Issue 1-3-2: UE behaviors mismatch between UE and NW </w:t>
      </w:r>
    </w:p>
    <w:p w14:paraId="7D39FFD1" w14:textId="77777777" w:rsidR="00B648B0" w:rsidRDefault="00216C40">
      <w:pPr>
        <w:spacing w:afterLines="50" w:after="120"/>
        <w:ind w:leftChars="200" w:left="400"/>
        <w:rPr>
          <w:lang w:eastAsia="zh-CN"/>
        </w:rPr>
      </w:pPr>
      <w:r>
        <w:rPr>
          <w:b/>
          <w:lang w:eastAsia="zh-CN"/>
        </w:rPr>
        <w:t>&lt; Way forward &gt;</w:t>
      </w:r>
      <w:r>
        <w:rPr>
          <w:lang w:eastAsia="zh-CN"/>
        </w:rPr>
        <w:t xml:space="preserve">: </w:t>
      </w:r>
    </w:p>
    <w:p w14:paraId="7D39FFD2" w14:textId="77777777" w:rsidR="00B648B0" w:rsidRDefault="00216C40">
      <w:pPr>
        <w:pStyle w:val="RAN4proposal"/>
        <w:numPr>
          <w:ilvl w:val="1"/>
          <w:numId w:val="5"/>
        </w:numPr>
        <w:spacing w:line="256" w:lineRule="auto"/>
        <w:rPr>
          <w:rFonts w:cs="Calibri"/>
          <w:b w:val="0"/>
          <w:lang w:eastAsia="ko-KR"/>
        </w:rPr>
      </w:pPr>
      <w:r>
        <w:rPr>
          <w:rFonts w:cs="Calibri"/>
          <w:b w:val="0"/>
          <w:lang w:eastAsia="ko-KR"/>
        </w:rPr>
        <w:t>FFS on the issue until the signaling for NFG are stable enough</w:t>
      </w:r>
    </w:p>
    <w:p w14:paraId="7D39FFD3" w14:textId="77777777" w:rsidR="00B648B0" w:rsidRDefault="00B648B0">
      <w:pPr>
        <w:rPr>
          <w:lang w:val="en-US"/>
        </w:rPr>
      </w:pPr>
    </w:p>
    <w:p w14:paraId="7D39FFD4" w14:textId="6C33825F" w:rsidR="00B648B0" w:rsidRDefault="00216C40" w:rsidP="00571367">
      <w:pPr>
        <w:pStyle w:val="Heading3"/>
        <w:ind w:left="720"/>
        <w:rPr>
          <w:b/>
          <w:bCs/>
          <w:sz w:val="24"/>
          <w:szCs w:val="24"/>
        </w:rPr>
      </w:pPr>
      <w:r>
        <w:rPr>
          <w:b/>
          <w:bCs/>
          <w:sz w:val="24"/>
          <w:szCs w:val="24"/>
        </w:rPr>
        <w:t xml:space="preserve">Issue 1-3-3: Impacts on the legacy UE behavior </w:t>
      </w:r>
    </w:p>
    <w:p w14:paraId="7D39FFD5" w14:textId="0B15209E" w:rsidR="00B648B0" w:rsidRDefault="00216C40">
      <w:pPr>
        <w:spacing w:afterLines="50" w:after="120"/>
        <w:ind w:leftChars="200" w:left="400"/>
        <w:rPr>
          <w:lang w:eastAsia="zh-CN"/>
        </w:rPr>
      </w:pPr>
      <w:r>
        <w:rPr>
          <w:b/>
          <w:lang w:eastAsia="zh-CN"/>
        </w:rPr>
        <w:t xml:space="preserve">&lt; </w:t>
      </w:r>
      <w:r w:rsidR="0040169E">
        <w:rPr>
          <w:b/>
          <w:lang w:eastAsia="zh-CN"/>
        </w:rPr>
        <w:t>Way</w:t>
      </w:r>
      <w:r w:rsidR="00DE2521">
        <w:rPr>
          <w:b/>
          <w:lang w:eastAsia="zh-CN"/>
        </w:rPr>
        <w:t xml:space="preserve"> </w:t>
      </w:r>
      <w:r w:rsidR="0040169E">
        <w:rPr>
          <w:b/>
          <w:lang w:eastAsia="zh-CN"/>
        </w:rPr>
        <w:t>forward</w:t>
      </w:r>
      <w:r>
        <w:rPr>
          <w:b/>
          <w:lang w:eastAsia="zh-CN"/>
        </w:rPr>
        <w:t xml:space="preserve"> &gt;</w:t>
      </w:r>
      <w:r>
        <w:rPr>
          <w:lang w:eastAsia="zh-CN"/>
        </w:rPr>
        <w:t xml:space="preserve">: </w:t>
      </w:r>
    </w:p>
    <w:p w14:paraId="4C80816B" w14:textId="77777777" w:rsidR="008A6F42" w:rsidRPr="003B0D9E" w:rsidRDefault="008A6F42" w:rsidP="008A6F42">
      <w:pPr>
        <w:pStyle w:val="ListParagraph"/>
        <w:numPr>
          <w:ilvl w:val="1"/>
          <w:numId w:val="5"/>
        </w:numPr>
        <w:spacing w:after="120"/>
        <w:ind w:left="1440" w:firstLineChars="0"/>
        <w:rPr>
          <w:lang w:val="en-US"/>
        </w:rPr>
      </w:pPr>
      <w:r>
        <w:rPr>
          <w:szCs w:val="24"/>
        </w:rPr>
        <w:t xml:space="preserve">FFS on when RAN2’s signalling design is stable </w:t>
      </w:r>
    </w:p>
    <w:p w14:paraId="7D39FFD6" w14:textId="0A09CDC0" w:rsidR="00B648B0" w:rsidRDefault="00216C40" w:rsidP="00194700">
      <w:pPr>
        <w:pStyle w:val="ListParagraph"/>
        <w:numPr>
          <w:ilvl w:val="2"/>
          <w:numId w:val="5"/>
        </w:numPr>
        <w:spacing w:after="120"/>
        <w:ind w:firstLineChars="0"/>
        <w:rPr>
          <w:lang w:val="en-US"/>
        </w:rPr>
      </w:pPr>
      <w:r>
        <w:rPr>
          <w:szCs w:val="24"/>
        </w:rPr>
        <w:t xml:space="preserve">For the legacy </w:t>
      </w:r>
      <w:r w:rsidR="008A6F42">
        <w:rPr>
          <w:szCs w:val="24"/>
        </w:rPr>
        <w:t>UEs</w:t>
      </w:r>
      <w:r>
        <w:rPr>
          <w:szCs w:val="24"/>
        </w:rPr>
        <w:t xml:space="preserve">, </w:t>
      </w:r>
      <w:r w:rsidR="008A6F42">
        <w:rPr>
          <w:szCs w:val="24"/>
        </w:rPr>
        <w:t xml:space="preserve">whether </w:t>
      </w:r>
      <w:r>
        <w:rPr>
          <w:szCs w:val="24"/>
        </w:rPr>
        <w:t>RAN4</w:t>
      </w:r>
      <w:r>
        <w:t xml:space="preserve">  need</w:t>
      </w:r>
      <w:r w:rsidR="00CD6E29">
        <w:t>s</w:t>
      </w:r>
      <w:r>
        <w:t xml:space="preserve"> to further clarify the meaning of value ‘no-gap’ in Rel-16 NeedForGap signalling</w:t>
      </w:r>
      <w:r>
        <w:rPr>
          <w:rFonts w:cs="Calibri"/>
          <w:b/>
        </w:rPr>
        <w:t>.</w:t>
      </w:r>
    </w:p>
    <w:p w14:paraId="7D39FFD7" w14:textId="77777777" w:rsidR="00B648B0" w:rsidRDefault="00B648B0">
      <w:pPr>
        <w:pStyle w:val="ListParagraph"/>
        <w:spacing w:after="120" w:line="256" w:lineRule="auto"/>
        <w:ind w:firstLineChars="0" w:firstLine="0"/>
      </w:pPr>
    </w:p>
    <w:p w14:paraId="7D39FFFD" w14:textId="77777777" w:rsidR="00B648B0" w:rsidRDefault="00216C40">
      <w:pPr>
        <w:pStyle w:val="Heading2"/>
        <w:rPr>
          <w:b/>
          <w:bCs/>
          <w:sz w:val="24"/>
          <w:szCs w:val="24"/>
        </w:rPr>
      </w:pPr>
      <w:r>
        <w:rPr>
          <w:sz w:val="24"/>
          <w:szCs w:val="16"/>
        </w:rPr>
        <w:t>Sub-topic 1-4: Scheduling availability</w:t>
      </w:r>
    </w:p>
    <w:p w14:paraId="7D39FFFE" w14:textId="77777777" w:rsidR="00B648B0" w:rsidRDefault="00216C40" w:rsidP="00571367">
      <w:pPr>
        <w:pStyle w:val="Heading3"/>
        <w:ind w:left="720"/>
        <w:rPr>
          <w:b/>
          <w:bCs/>
          <w:sz w:val="24"/>
          <w:szCs w:val="24"/>
        </w:rPr>
      </w:pPr>
      <w:r>
        <w:rPr>
          <w:b/>
          <w:bCs/>
          <w:sz w:val="24"/>
          <w:szCs w:val="24"/>
        </w:rPr>
        <w:t xml:space="preserve">Issue 1-4-1: Scheduling restriction causes </w:t>
      </w:r>
    </w:p>
    <w:p w14:paraId="7D39FFFF" w14:textId="25515D49" w:rsidR="00B648B0" w:rsidRDefault="00216C40">
      <w:pPr>
        <w:spacing w:afterLines="50" w:after="120"/>
        <w:ind w:leftChars="200" w:left="400"/>
        <w:rPr>
          <w:lang w:eastAsia="zh-CN"/>
        </w:rPr>
      </w:pPr>
      <w:r>
        <w:rPr>
          <w:b/>
          <w:lang w:eastAsia="zh-CN"/>
        </w:rPr>
        <w:t xml:space="preserve">&lt; </w:t>
      </w:r>
      <w:r w:rsidRPr="00194700">
        <w:rPr>
          <w:b/>
          <w:lang w:eastAsia="zh-CN"/>
        </w:rPr>
        <w:t>Agreement</w:t>
      </w:r>
      <w:r w:rsidRPr="00DE2521">
        <w:rPr>
          <w:b/>
          <w:lang w:eastAsia="zh-CN"/>
        </w:rPr>
        <w:t xml:space="preserve"> &gt;</w:t>
      </w:r>
      <w:r w:rsidRPr="00DE2521">
        <w:rPr>
          <w:lang w:eastAsia="zh-CN"/>
        </w:rPr>
        <w:t>:</w:t>
      </w:r>
      <w:r>
        <w:rPr>
          <w:lang w:eastAsia="zh-CN"/>
        </w:rPr>
        <w:t xml:space="preserve"> </w:t>
      </w:r>
    </w:p>
    <w:p w14:paraId="7D3A0000" w14:textId="77777777" w:rsidR="00B648B0" w:rsidRDefault="00216C40">
      <w:pPr>
        <w:pStyle w:val="RAN4proposal"/>
        <w:numPr>
          <w:ilvl w:val="1"/>
          <w:numId w:val="5"/>
        </w:numPr>
        <w:spacing w:line="256" w:lineRule="auto"/>
        <w:rPr>
          <w:rFonts w:eastAsia="DengXian"/>
          <w:b w:val="0"/>
          <w:bCs/>
          <w:lang w:eastAsia="zh-CN"/>
        </w:rPr>
      </w:pPr>
      <w:r>
        <w:rPr>
          <w:rFonts w:eastAsia="DengXian"/>
          <w:b w:val="0"/>
          <w:bCs/>
          <w:lang w:eastAsia="zh-CN"/>
        </w:rPr>
        <w:t>All the scheduling causes in 9.3.10.3 could be considered when we define the scheduling requirements for NFG, including</w:t>
      </w:r>
    </w:p>
    <w:p w14:paraId="7D3A0001" w14:textId="77777777" w:rsidR="00B648B0" w:rsidRDefault="00216C40">
      <w:pPr>
        <w:pStyle w:val="ListParagraph"/>
        <w:numPr>
          <w:ilvl w:val="2"/>
          <w:numId w:val="5"/>
        </w:numPr>
        <w:spacing w:after="120" w:line="256" w:lineRule="auto"/>
        <w:ind w:left="2376" w:firstLineChars="0"/>
      </w:pPr>
      <w:r>
        <w:t>whether the UE supports simultaneousRxTxInterBandCA in FR1</w:t>
      </w:r>
    </w:p>
    <w:p w14:paraId="7D3A0002" w14:textId="77777777" w:rsidR="00B648B0" w:rsidRDefault="00216C40">
      <w:pPr>
        <w:pStyle w:val="ListParagraph"/>
        <w:numPr>
          <w:ilvl w:val="2"/>
          <w:numId w:val="5"/>
        </w:numPr>
        <w:spacing w:after="120" w:line="256" w:lineRule="auto"/>
        <w:ind w:left="2376" w:firstLineChars="0"/>
      </w:pPr>
      <w:r>
        <w:lastRenderedPageBreak/>
        <w:t xml:space="preserve">whether the UE supports simultaneousRxDataSSB-DiffNumerology for intra-band </w:t>
      </w:r>
    </w:p>
    <w:p w14:paraId="7D3A0003" w14:textId="77777777" w:rsidR="00B648B0" w:rsidRDefault="00216C40">
      <w:pPr>
        <w:pStyle w:val="ListParagraph"/>
        <w:numPr>
          <w:ilvl w:val="2"/>
          <w:numId w:val="5"/>
        </w:numPr>
        <w:spacing w:after="120" w:line="256" w:lineRule="auto"/>
        <w:ind w:left="2376" w:firstLineChars="0"/>
      </w:pPr>
      <w:r>
        <w:t>whether IBM is supported in FR2</w:t>
      </w:r>
    </w:p>
    <w:p w14:paraId="7D3A0004" w14:textId="77777777" w:rsidR="00B648B0" w:rsidRDefault="00B648B0">
      <w:pPr>
        <w:pStyle w:val="ListParagraph"/>
        <w:spacing w:after="120" w:line="256" w:lineRule="auto"/>
        <w:ind w:left="2016" w:firstLineChars="0" w:firstLine="0"/>
        <w:rPr>
          <w:szCs w:val="24"/>
        </w:rPr>
      </w:pPr>
    </w:p>
    <w:p w14:paraId="7D3A0029" w14:textId="77777777" w:rsidR="00B648B0" w:rsidRDefault="00B648B0">
      <w:pPr>
        <w:pStyle w:val="ListParagraph"/>
        <w:spacing w:after="120"/>
        <w:ind w:firstLineChars="0"/>
        <w:rPr>
          <w:lang w:val="en-US" w:eastAsia="zh-CN"/>
        </w:rPr>
      </w:pPr>
    </w:p>
    <w:p w14:paraId="7D3A002A" w14:textId="77777777" w:rsidR="00B648B0" w:rsidRDefault="00216C40" w:rsidP="00571367">
      <w:pPr>
        <w:pStyle w:val="Heading3"/>
        <w:ind w:left="720"/>
        <w:rPr>
          <w:b/>
          <w:bCs/>
          <w:sz w:val="24"/>
          <w:szCs w:val="24"/>
        </w:rPr>
      </w:pPr>
      <w:r>
        <w:rPr>
          <w:b/>
          <w:bCs/>
          <w:sz w:val="24"/>
          <w:szCs w:val="24"/>
        </w:rPr>
        <w:t xml:space="preserve">Issue 1-4-2: Whether scheduling restriction requirements shall be defined </w:t>
      </w:r>
    </w:p>
    <w:p w14:paraId="7D3A002B" w14:textId="480BC481" w:rsidR="00B648B0" w:rsidRDefault="00216C40">
      <w:pPr>
        <w:spacing w:afterLines="50" w:after="120"/>
        <w:ind w:leftChars="200" w:left="400"/>
        <w:rPr>
          <w:lang w:eastAsia="zh-CN"/>
        </w:rPr>
      </w:pPr>
      <w:r>
        <w:rPr>
          <w:b/>
          <w:lang w:eastAsia="zh-CN"/>
        </w:rPr>
        <w:t xml:space="preserve">&lt; </w:t>
      </w:r>
      <w:r w:rsidRPr="00194700">
        <w:rPr>
          <w:b/>
          <w:lang w:eastAsia="zh-CN"/>
        </w:rPr>
        <w:t>Agreement</w:t>
      </w:r>
      <w:r>
        <w:rPr>
          <w:b/>
          <w:lang w:eastAsia="zh-CN"/>
        </w:rPr>
        <w:t xml:space="preserve"> &gt;</w:t>
      </w:r>
      <w:r>
        <w:rPr>
          <w:lang w:eastAsia="zh-CN"/>
        </w:rPr>
        <w:t xml:space="preserve">: </w:t>
      </w:r>
    </w:p>
    <w:p w14:paraId="7D3A002C" w14:textId="0167FA1C" w:rsidR="00B648B0" w:rsidRDefault="00216C40">
      <w:pPr>
        <w:pStyle w:val="RAN4proposal"/>
        <w:numPr>
          <w:ilvl w:val="1"/>
          <w:numId w:val="5"/>
        </w:numPr>
        <w:spacing w:line="256" w:lineRule="auto"/>
        <w:rPr>
          <w:rFonts w:eastAsia="DengXian"/>
          <w:b w:val="0"/>
          <w:bCs/>
          <w:lang w:eastAsia="zh-CN"/>
        </w:rPr>
      </w:pPr>
      <w:r>
        <w:rPr>
          <w:rFonts w:eastAsia="DengXian"/>
          <w:b w:val="0"/>
          <w:bCs/>
          <w:lang w:eastAsia="zh-CN"/>
        </w:rPr>
        <w:t xml:space="preserve">Scheduling restriction when UE indicated ‘nogap-withinterruption[TBD]’ </w:t>
      </w:r>
      <w:r w:rsidR="00F22AB1" w:rsidRPr="00F22AB1">
        <w:rPr>
          <w:b w:val="0"/>
          <w:bCs/>
          <w:lang w:eastAsia="zh-CN"/>
        </w:rPr>
        <w:t>and ‘nogap-withoutinterruption[TBD]</w:t>
      </w:r>
      <w:r w:rsidR="00F22AB1">
        <w:rPr>
          <w:b w:val="0"/>
          <w:bCs/>
          <w:lang w:eastAsia="zh-CN"/>
        </w:rPr>
        <w:t xml:space="preserve"> </w:t>
      </w:r>
      <w:r>
        <w:rPr>
          <w:rFonts w:eastAsia="DengXian"/>
          <w:b w:val="0"/>
          <w:bCs/>
          <w:lang w:eastAsia="zh-CN"/>
        </w:rPr>
        <w:t xml:space="preserve">via ‘NeedforGaps-r18[TBD] shall be defined </w:t>
      </w:r>
    </w:p>
    <w:p w14:paraId="7D3A004B" w14:textId="77777777" w:rsidR="00B648B0" w:rsidRDefault="00B648B0"/>
    <w:p w14:paraId="7D3A004C" w14:textId="77777777" w:rsidR="00B648B0" w:rsidRDefault="00216C40" w:rsidP="00571367">
      <w:pPr>
        <w:pStyle w:val="Heading3"/>
        <w:ind w:left="720"/>
        <w:rPr>
          <w:b/>
          <w:bCs/>
          <w:sz w:val="24"/>
          <w:szCs w:val="24"/>
        </w:rPr>
      </w:pPr>
      <w:r>
        <w:rPr>
          <w:b/>
          <w:bCs/>
          <w:sz w:val="24"/>
          <w:szCs w:val="24"/>
        </w:rPr>
        <w:t xml:space="preserve">Issue 1-4-3: On top of which existing requirements to define scheduling restriction requirements </w:t>
      </w:r>
    </w:p>
    <w:p w14:paraId="7D3A004D"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04E" w14:textId="77777777" w:rsidR="00B648B0" w:rsidRDefault="00216C40">
      <w:pPr>
        <w:pStyle w:val="ListParagraph"/>
        <w:numPr>
          <w:ilvl w:val="1"/>
          <w:numId w:val="5"/>
        </w:numPr>
        <w:spacing w:after="120"/>
        <w:ind w:left="1440" w:firstLineChars="0"/>
        <w:rPr>
          <w:szCs w:val="24"/>
        </w:rPr>
      </w:pPr>
      <w:r>
        <w:rPr>
          <w:szCs w:val="24"/>
        </w:rPr>
        <w:t>The requirements for NCSG (TS38.133 v17.6.0 9.3.10.3) can be taken as start point to define scheduling availability.</w:t>
      </w:r>
    </w:p>
    <w:p w14:paraId="7D3A004F" w14:textId="77777777" w:rsidR="00B648B0" w:rsidRDefault="00216C40">
      <w:pPr>
        <w:pStyle w:val="ListParagraph"/>
        <w:numPr>
          <w:ilvl w:val="2"/>
          <w:numId w:val="5"/>
        </w:numPr>
        <w:spacing w:after="120" w:line="256" w:lineRule="auto"/>
        <w:ind w:left="2376" w:firstLineChars="0"/>
        <w:rPr>
          <w:szCs w:val="24"/>
        </w:rPr>
      </w:pPr>
      <w:r>
        <w:t>FFS</w:t>
      </w:r>
      <w:r>
        <w:rPr>
          <w:szCs w:val="24"/>
        </w:rPr>
        <w:t xml:space="preserve"> on the specific issues need to be updated</w:t>
      </w:r>
    </w:p>
    <w:p w14:paraId="7D3A0071" w14:textId="77777777" w:rsidR="00B648B0" w:rsidRDefault="00B648B0">
      <w:pPr>
        <w:spacing w:afterLines="50" w:after="120"/>
        <w:rPr>
          <w:lang w:val="en-US" w:eastAsia="zh-CN"/>
        </w:rPr>
      </w:pPr>
    </w:p>
    <w:p w14:paraId="7D3A0072" w14:textId="77777777" w:rsidR="00B648B0" w:rsidRDefault="00216C40" w:rsidP="00571367">
      <w:pPr>
        <w:pStyle w:val="Heading3"/>
        <w:ind w:left="720"/>
        <w:rPr>
          <w:b/>
          <w:bCs/>
          <w:sz w:val="24"/>
          <w:szCs w:val="24"/>
        </w:rPr>
      </w:pPr>
      <w:r>
        <w:rPr>
          <w:b/>
          <w:bCs/>
          <w:sz w:val="24"/>
          <w:szCs w:val="24"/>
        </w:rPr>
        <w:t>Issue 1-4-3: Default SMTC pattern</w:t>
      </w:r>
    </w:p>
    <w:p w14:paraId="7D3A0073"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074" w14:textId="77777777" w:rsidR="00B648B0" w:rsidRDefault="00216C40">
      <w:pPr>
        <w:pStyle w:val="ListParagraph"/>
        <w:numPr>
          <w:ilvl w:val="0"/>
          <w:numId w:val="5"/>
        </w:numPr>
        <w:spacing w:after="120"/>
        <w:ind w:left="720" w:firstLineChars="0"/>
        <w:rPr>
          <w:lang w:eastAsia="zh-CN"/>
        </w:rPr>
      </w:pPr>
      <w:r>
        <w:rPr>
          <w:szCs w:val="24"/>
          <w:lang w:eastAsia="zh-CN"/>
        </w:rPr>
        <w:t>FFS</w:t>
      </w:r>
      <w:r>
        <w:rPr>
          <w:b/>
          <w:lang w:eastAsia="zh-CN"/>
        </w:rPr>
        <w:t xml:space="preserve"> on</w:t>
      </w:r>
      <w:r>
        <w:rPr>
          <w:lang w:eastAsia="zh-CN"/>
        </w:rPr>
        <w:t xml:space="preserve">: </w:t>
      </w:r>
    </w:p>
    <w:p w14:paraId="7D3A0075" w14:textId="77777777" w:rsidR="00B648B0" w:rsidRDefault="00216C40">
      <w:pPr>
        <w:pStyle w:val="ListParagraph"/>
        <w:numPr>
          <w:ilvl w:val="1"/>
          <w:numId w:val="5"/>
        </w:numPr>
        <w:spacing w:after="120" w:line="256" w:lineRule="auto"/>
        <w:ind w:left="1440" w:firstLineChars="0"/>
        <w:rPr>
          <w:szCs w:val="24"/>
        </w:rPr>
      </w:pPr>
      <w:r>
        <w:rPr>
          <w:szCs w:val="24"/>
        </w:rPr>
        <w:t xml:space="preserve">Option 1: </w:t>
      </w:r>
    </w:p>
    <w:p w14:paraId="7D3A0076" w14:textId="77777777" w:rsidR="00B648B0" w:rsidRDefault="00216C40">
      <w:pPr>
        <w:pStyle w:val="ListParagraph"/>
        <w:numPr>
          <w:ilvl w:val="2"/>
          <w:numId w:val="5"/>
        </w:numPr>
        <w:spacing w:after="120" w:line="256" w:lineRule="auto"/>
        <w:ind w:left="2376" w:firstLineChars="0"/>
      </w:pPr>
      <w:r>
        <w:t>Default SMTC pattern should be defined to restrict the scheduling restriction occasions if RAN4 doesn’t define a dedicated measurement pattern for interruption occasions</w:t>
      </w:r>
    </w:p>
    <w:p w14:paraId="7D3A0077" w14:textId="77777777" w:rsidR="00B648B0" w:rsidRDefault="00B648B0">
      <w:pPr>
        <w:pStyle w:val="ListParagraph"/>
        <w:spacing w:after="120" w:line="256" w:lineRule="auto"/>
        <w:ind w:left="2376" w:firstLineChars="0" w:firstLine="0"/>
      </w:pPr>
    </w:p>
    <w:p w14:paraId="7D3A007E" w14:textId="77777777" w:rsidR="00B648B0" w:rsidRDefault="00B648B0">
      <w:pPr>
        <w:spacing w:afterLines="50" w:after="120"/>
        <w:rPr>
          <w:lang w:val="en-US" w:eastAsia="zh-CN"/>
        </w:rPr>
      </w:pPr>
    </w:p>
    <w:p w14:paraId="7D3A007F" w14:textId="77777777" w:rsidR="00B648B0" w:rsidRDefault="00216C40">
      <w:pPr>
        <w:pStyle w:val="Heading1"/>
        <w:rPr>
          <w:lang w:eastAsia="ja-JP"/>
        </w:rPr>
      </w:pPr>
      <w:r>
        <w:rPr>
          <w:lang w:eastAsia="ja-JP"/>
        </w:rPr>
        <w:t>Topic #2: inter-RAT measurement without gap(AI 5.10.3.2)</w:t>
      </w:r>
    </w:p>
    <w:p w14:paraId="7D3A0080" w14:textId="77777777" w:rsidR="00B648B0" w:rsidRDefault="00216C40">
      <w:pPr>
        <w:rPr>
          <w:i/>
          <w:color w:val="0070C0"/>
        </w:rPr>
      </w:pPr>
      <w:r>
        <w:rPr>
          <w:i/>
          <w:color w:val="0070C0"/>
        </w:rPr>
        <w:t>[Moderator notes:</w:t>
      </w:r>
    </w:p>
    <w:p w14:paraId="7D3A0081" w14:textId="77777777" w:rsidR="00B648B0" w:rsidRDefault="00216C40">
      <w:pPr>
        <w:spacing w:after="120"/>
        <w:rPr>
          <w:iCs/>
        </w:rPr>
      </w:pPr>
      <w:r>
        <w:rPr>
          <w:iCs/>
        </w:rPr>
        <w:t>Up to this meeting, all agreed using scenarios for inter-RAT NR/LTE measurements without gap can summarized as:</w:t>
      </w:r>
    </w:p>
    <w:p w14:paraId="7D3A0082" w14:textId="77777777" w:rsidR="00B648B0" w:rsidRDefault="00216C40">
      <w:pPr>
        <w:pStyle w:val="ListParagraph"/>
        <w:numPr>
          <w:ilvl w:val="0"/>
          <w:numId w:val="6"/>
        </w:numPr>
        <w:overflowPunct w:val="0"/>
        <w:autoSpaceDE w:val="0"/>
        <w:autoSpaceDN w:val="0"/>
        <w:adjustRightInd w:val="0"/>
        <w:spacing w:after="160" w:line="256" w:lineRule="auto"/>
        <w:ind w:firstLineChars="0"/>
        <w:textAlignment w:val="baseline"/>
      </w:pPr>
      <w:r>
        <w:t>the inter-RAT NR measurements without gap in Rel18 includes the two scenarios below.</w:t>
      </w:r>
    </w:p>
    <w:p w14:paraId="7D3A0083" w14:textId="77777777" w:rsidR="00B648B0" w:rsidRDefault="00216C40">
      <w:pPr>
        <w:pStyle w:val="ListParagraph"/>
        <w:numPr>
          <w:ilvl w:val="1"/>
          <w:numId w:val="7"/>
        </w:numPr>
        <w:overflowPunct w:val="0"/>
        <w:autoSpaceDE w:val="0"/>
        <w:autoSpaceDN w:val="0"/>
        <w:adjustRightInd w:val="0"/>
        <w:spacing w:after="160" w:line="256" w:lineRule="auto"/>
        <w:ind w:firstLineChars="0"/>
        <w:textAlignment w:val="baseline"/>
      </w:pPr>
      <w:r>
        <w:rPr>
          <w:b/>
          <w:bCs/>
        </w:rPr>
        <w:t>Case a-1</w:t>
      </w:r>
      <w:r>
        <w:t>: UE performing the measurements without gap in NR carriers as there is vacant RF chains for UE measurements</w:t>
      </w:r>
    </w:p>
    <w:p w14:paraId="7D3A0084" w14:textId="77777777" w:rsidR="00B648B0" w:rsidRDefault="00216C40">
      <w:pPr>
        <w:pStyle w:val="ListParagraph"/>
        <w:numPr>
          <w:ilvl w:val="1"/>
          <w:numId w:val="7"/>
        </w:numPr>
        <w:overflowPunct w:val="0"/>
        <w:autoSpaceDE w:val="0"/>
        <w:autoSpaceDN w:val="0"/>
        <w:adjustRightInd w:val="0"/>
        <w:spacing w:after="160" w:line="256" w:lineRule="auto"/>
        <w:ind w:firstLineChars="0"/>
        <w:textAlignment w:val="baseline"/>
        <w:rPr>
          <w:strike/>
        </w:rPr>
      </w:pPr>
      <w:r>
        <w:rPr>
          <w:b/>
          <w:bCs/>
          <w:strike/>
        </w:rPr>
        <w:t>Case a-2</w:t>
      </w:r>
      <w:r>
        <w:rPr>
          <w:strike/>
        </w:rPr>
        <w:t xml:space="preserve">: NR reference signal to be measured are fully contained within UE’s LTE channel bandwidth </w:t>
      </w:r>
    </w:p>
    <w:p w14:paraId="7D3A0085" w14:textId="77777777" w:rsidR="00B648B0" w:rsidRDefault="00216C40">
      <w:r>
        <w:t xml:space="preserve"> </w:t>
      </w:r>
    </w:p>
    <w:p w14:paraId="7D3A0086" w14:textId="77777777" w:rsidR="00B648B0" w:rsidRDefault="00216C40">
      <w:pPr>
        <w:pStyle w:val="ListParagraph"/>
        <w:numPr>
          <w:ilvl w:val="0"/>
          <w:numId w:val="6"/>
        </w:numPr>
        <w:overflowPunct w:val="0"/>
        <w:autoSpaceDE w:val="0"/>
        <w:autoSpaceDN w:val="0"/>
        <w:adjustRightInd w:val="0"/>
        <w:spacing w:after="160" w:line="256" w:lineRule="auto"/>
        <w:ind w:firstLineChars="0"/>
        <w:textAlignment w:val="baseline"/>
      </w:pPr>
      <w:r>
        <w:t>the inter-RAT LTE measurements without gap in Rel18 includes the two scenarios below.</w:t>
      </w:r>
    </w:p>
    <w:p w14:paraId="7D3A0087" w14:textId="77777777" w:rsidR="00B648B0" w:rsidRDefault="00216C40">
      <w:pPr>
        <w:pStyle w:val="ListParagraph"/>
        <w:numPr>
          <w:ilvl w:val="1"/>
          <w:numId w:val="7"/>
        </w:numPr>
        <w:overflowPunct w:val="0"/>
        <w:autoSpaceDE w:val="0"/>
        <w:autoSpaceDN w:val="0"/>
        <w:adjustRightInd w:val="0"/>
        <w:spacing w:after="160" w:line="256" w:lineRule="auto"/>
        <w:ind w:firstLineChars="0"/>
        <w:textAlignment w:val="baseline"/>
      </w:pPr>
      <w:r>
        <w:rPr>
          <w:b/>
          <w:bCs/>
        </w:rPr>
        <w:t>Case b-1</w:t>
      </w:r>
      <w:r>
        <w:t xml:space="preserve">: UE performing the measurements without gap in LTE carriers as there is vacant RF chains for UE measurements </w:t>
      </w:r>
    </w:p>
    <w:p w14:paraId="7D3A0088" w14:textId="77777777" w:rsidR="00B648B0" w:rsidRDefault="00216C40">
      <w:pPr>
        <w:pStyle w:val="ListParagraph"/>
        <w:numPr>
          <w:ilvl w:val="1"/>
          <w:numId w:val="7"/>
        </w:numPr>
        <w:overflowPunct w:val="0"/>
        <w:autoSpaceDE w:val="0"/>
        <w:autoSpaceDN w:val="0"/>
        <w:adjustRightInd w:val="0"/>
        <w:spacing w:after="120" w:line="256" w:lineRule="auto"/>
        <w:ind w:firstLineChars="0"/>
        <w:textAlignment w:val="baseline"/>
        <w:rPr>
          <w:iCs/>
        </w:rPr>
      </w:pPr>
      <w:r>
        <w:rPr>
          <w:b/>
          <w:bCs/>
        </w:rPr>
        <w:t>Case b-2</w:t>
      </w:r>
      <w:r>
        <w:t xml:space="preserve">: LTE CRS are fully contained within UE’s active BWP </w:t>
      </w:r>
    </w:p>
    <w:p w14:paraId="7D3A0089" w14:textId="77777777" w:rsidR="00B648B0" w:rsidRDefault="00216C40">
      <w:r>
        <w:rPr>
          <w:iCs/>
          <w:lang w:val="sv-SE"/>
        </w:rPr>
        <w:t>]</w:t>
      </w:r>
    </w:p>
    <w:p w14:paraId="7D3A008A" w14:textId="77777777" w:rsidR="00B648B0" w:rsidRDefault="00216C40">
      <w:pPr>
        <w:pStyle w:val="Heading2"/>
        <w:numPr>
          <w:ilvl w:val="1"/>
          <w:numId w:val="8"/>
        </w:numPr>
        <w:tabs>
          <w:tab w:val="left" w:pos="360"/>
        </w:tabs>
        <w:rPr>
          <w:sz w:val="24"/>
          <w:szCs w:val="16"/>
        </w:rPr>
      </w:pPr>
      <w:r>
        <w:rPr>
          <w:sz w:val="24"/>
          <w:szCs w:val="16"/>
        </w:rPr>
        <w:t xml:space="preserve">Sub-topic 2-1: Using scenarios </w:t>
      </w:r>
    </w:p>
    <w:p w14:paraId="7D3A008B" w14:textId="77777777" w:rsidR="00B648B0" w:rsidRDefault="00216C40" w:rsidP="00571367">
      <w:pPr>
        <w:pStyle w:val="Heading3"/>
        <w:ind w:left="720"/>
        <w:rPr>
          <w:b/>
          <w:bCs/>
          <w:sz w:val="24"/>
          <w:szCs w:val="24"/>
        </w:rPr>
      </w:pPr>
      <w:r>
        <w:rPr>
          <w:b/>
          <w:bCs/>
          <w:sz w:val="24"/>
          <w:szCs w:val="24"/>
        </w:rPr>
        <w:t>Issue 2-1-1: Differentiate scenarios for Case b-2</w:t>
      </w:r>
    </w:p>
    <w:p w14:paraId="7D3A008C"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08D" w14:textId="77777777" w:rsidR="00B648B0" w:rsidRDefault="00216C40">
      <w:pPr>
        <w:pStyle w:val="ListParagraph"/>
        <w:numPr>
          <w:ilvl w:val="0"/>
          <w:numId w:val="5"/>
        </w:numPr>
        <w:spacing w:after="120"/>
        <w:ind w:left="720" w:firstLineChars="0"/>
        <w:rPr>
          <w:szCs w:val="24"/>
          <w:lang w:eastAsia="zh-CN"/>
        </w:rPr>
      </w:pPr>
      <w:r>
        <w:rPr>
          <w:szCs w:val="24"/>
          <w:lang w:eastAsia="zh-CN"/>
        </w:rPr>
        <w:t>FFS on whether to differentiate the following scenarios in case b-2.</w:t>
      </w:r>
    </w:p>
    <w:p w14:paraId="7D3A008E" w14:textId="77777777" w:rsidR="00B648B0" w:rsidRDefault="00216C40">
      <w:pPr>
        <w:pStyle w:val="ListParagraph"/>
        <w:numPr>
          <w:ilvl w:val="1"/>
          <w:numId w:val="5"/>
        </w:numPr>
        <w:spacing w:after="120"/>
        <w:ind w:firstLineChars="0"/>
        <w:rPr>
          <w:szCs w:val="24"/>
          <w:lang w:eastAsia="zh-CN"/>
        </w:rPr>
      </w:pPr>
      <w:r>
        <w:rPr>
          <w:szCs w:val="24"/>
          <w:lang w:eastAsia="zh-CN"/>
        </w:rPr>
        <w:lastRenderedPageBreak/>
        <w:t>Scenario 1: Inter-RAT LTE measurement for LTE CRS rate-matching feature</w:t>
      </w:r>
    </w:p>
    <w:p w14:paraId="7D3A008F" w14:textId="77777777" w:rsidR="00B648B0" w:rsidRDefault="00216C40">
      <w:pPr>
        <w:pStyle w:val="ListParagraph"/>
        <w:numPr>
          <w:ilvl w:val="1"/>
          <w:numId w:val="5"/>
        </w:numPr>
        <w:spacing w:after="120"/>
        <w:ind w:firstLineChars="0"/>
        <w:rPr>
          <w:szCs w:val="24"/>
          <w:lang w:eastAsia="zh-CN"/>
        </w:rPr>
      </w:pPr>
      <w:r>
        <w:rPr>
          <w:szCs w:val="24"/>
          <w:lang w:eastAsia="zh-CN"/>
        </w:rPr>
        <w:t>Scenario 2: Inter-RAT LTE measurement for CRS-IM receiver</w:t>
      </w:r>
    </w:p>
    <w:p w14:paraId="7D3A0090" w14:textId="77777777" w:rsidR="00B648B0" w:rsidRDefault="00216C40">
      <w:pPr>
        <w:spacing w:afterLines="50" w:after="120"/>
        <w:rPr>
          <w:lang w:eastAsia="zh-CN"/>
        </w:rPr>
      </w:pPr>
      <w:r>
        <w:rPr>
          <w:rFonts w:eastAsia="PMingLiU"/>
          <w:szCs w:val="24"/>
          <w:lang w:eastAsia="zh-TW"/>
        </w:rPr>
        <w:t xml:space="preserve"> </w:t>
      </w:r>
    </w:p>
    <w:p w14:paraId="7D3A00AF" w14:textId="77777777" w:rsidR="00B648B0" w:rsidRPr="00194700" w:rsidRDefault="00B648B0">
      <w:pPr>
        <w:spacing w:afterLines="50" w:after="120"/>
        <w:rPr>
          <w:lang w:val="en-US" w:eastAsia="zh-CN"/>
        </w:rPr>
      </w:pPr>
    </w:p>
    <w:p w14:paraId="7D3A00B0" w14:textId="77777777" w:rsidR="00B648B0" w:rsidRDefault="00216C40">
      <w:pPr>
        <w:pStyle w:val="Heading2"/>
        <w:rPr>
          <w:sz w:val="24"/>
          <w:szCs w:val="16"/>
        </w:rPr>
      </w:pPr>
      <w:r>
        <w:rPr>
          <w:sz w:val="24"/>
          <w:szCs w:val="16"/>
        </w:rPr>
        <w:t xml:space="preserve">Sub-topic 2-2: UE capabilities </w:t>
      </w:r>
    </w:p>
    <w:p w14:paraId="7D3A00B1" w14:textId="77777777" w:rsidR="00B648B0" w:rsidRDefault="00216C40" w:rsidP="00571367">
      <w:pPr>
        <w:pStyle w:val="Heading3"/>
        <w:ind w:left="720"/>
        <w:rPr>
          <w:b/>
          <w:bCs/>
          <w:sz w:val="24"/>
          <w:szCs w:val="24"/>
        </w:rPr>
      </w:pPr>
      <w:r>
        <w:rPr>
          <w:b/>
          <w:bCs/>
          <w:sz w:val="24"/>
          <w:szCs w:val="24"/>
        </w:rPr>
        <w:t>Issue 2-2-1: UE capability to support the inter-RAT LTE measurement requirements when UE has vacant RF chain available(Case b-1)</w:t>
      </w:r>
    </w:p>
    <w:p w14:paraId="7D3A00B2" w14:textId="78D35979" w:rsidR="00B648B0" w:rsidRDefault="00216C40">
      <w:pPr>
        <w:spacing w:afterLines="50" w:after="120"/>
        <w:ind w:leftChars="200" w:left="400"/>
        <w:rPr>
          <w:lang w:eastAsia="zh-CN"/>
        </w:rPr>
      </w:pPr>
      <w:r>
        <w:rPr>
          <w:b/>
          <w:lang w:eastAsia="zh-CN"/>
        </w:rPr>
        <w:t>&lt; Agreement &gt;</w:t>
      </w:r>
      <w:r>
        <w:rPr>
          <w:lang w:eastAsia="zh-CN"/>
        </w:rPr>
        <w:t xml:space="preserve">: </w:t>
      </w:r>
    </w:p>
    <w:p w14:paraId="7D3A00B4" w14:textId="408994B6" w:rsidR="00B648B0" w:rsidRDefault="00216C40" w:rsidP="0001128E">
      <w:pPr>
        <w:pStyle w:val="ListParagraph"/>
        <w:numPr>
          <w:ilvl w:val="1"/>
          <w:numId w:val="5"/>
        </w:numPr>
        <w:spacing w:after="120"/>
        <w:ind w:firstLineChars="0"/>
        <w:rPr>
          <w:rFonts w:eastAsia="PMingLiU"/>
          <w:lang w:val="en-US" w:eastAsia="zh-TW"/>
        </w:rPr>
      </w:pPr>
      <w:r>
        <w:rPr>
          <w:rFonts w:eastAsia="PMingLiU"/>
          <w:lang w:val="en-US" w:eastAsia="zh-TW"/>
        </w:rPr>
        <w:t xml:space="preserve">Reuse </w:t>
      </w:r>
      <w:r>
        <w:rPr>
          <w:i/>
          <w:iCs/>
        </w:rPr>
        <w:t>NeedForNCSG-InfoEUTRA</w:t>
      </w:r>
      <w:r w:rsidR="003A42F6">
        <w:rPr>
          <w:i/>
          <w:iCs/>
        </w:rPr>
        <w:t>-r17</w:t>
      </w:r>
      <w:r>
        <w:rPr>
          <w:rFonts w:eastAsia="PMingLiU"/>
          <w:lang w:val="en-US" w:eastAsia="zh-TW"/>
        </w:rPr>
        <w:t xml:space="preserve"> to support Case b-1</w:t>
      </w:r>
    </w:p>
    <w:p w14:paraId="5B127953" w14:textId="7A1C5C78" w:rsidR="0001128E" w:rsidRDefault="0001128E" w:rsidP="00F63CDD">
      <w:pPr>
        <w:pStyle w:val="ListParagraph"/>
        <w:numPr>
          <w:ilvl w:val="1"/>
          <w:numId w:val="5"/>
        </w:numPr>
        <w:spacing w:after="120"/>
        <w:ind w:firstLineChars="0"/>
        <w:rPr>
          <w:rFonts w:eastAsia="PMingLiU"/>
          <w:lang w:val="en-US" w:eastAsia="zh-TW"/>
        </w:rPr>
      </w:pPr>
      <w:r>
        <w:rPr>
          <w:rFonts w:eastAsia="PMingLiU"/>
          <w:lang w:val="en-US" w:eastAsia="zh-TW"/>
        </w:rPr>
        <w:t xml:space="preserve">Define </w:t>
      </w:r>
      <w:r w:rsidR="00BF3CD9">
        <w:rPr>
          <w:rFonts w:eastAsia="PMingLiU"/>
          <w:lang w:val="en-US" w:eastAsia="zh-TW"/>
        </w:rPr>
        <w:t>requirements for case when UE reports “nogap-noncsg”</w:t>
      </w:r>
      <w:r w:rsidR="00433015">
        <w:rPr>
          <w:rFonts w:eastAsia="PMingLiU"/>
          <w:lang w:val="en-US" w:eastAsia="zh-TW"/>
        </w:rPr>
        <w:t xml:space="preserve"> in </w:t>
      </w:r>
      <w:r w:rsidR="00433015">
        <w:rPr>
          <w:i/>
          <w:iCs/>
        </w:rPr>
        <w:t>NeedForNCSG-InfoEUTRA</w:t>
      </w:r>
      <w:r w:rsidR="0004399B">
        <w:rPr>
          <w:i/>
          <w:iCs/>
        </w:rPr>
        <w:t>-r17</w:t>
      </w:r>
      <w:r w:rsidR="00F171CE">
        <w:rPr>
          <w:i/>
          <w:iCs/>
        </w:rPr>
        <w:t xml:space="preserve"> </w:t>
      </w:r>
      <w:r w:rsidR="00FD5D89" w:rsidRPr="00F63CDD">
        <w:rPr>
          <w:rFonts w:eastAsia="PMingLiU"/>
          <w:lang w:val="en-US" w:eastAsia="zh-TW"/>
        </w:rPr>
        <w:t xml:space="preserve">for </w:t>
      </w:r>
      <w:r w:rsidR="00F63CDD" w:rsidRPr="00F63CDD">
        <w:rPr>
          <w:rFonts w:eastAsia="PMingLiU"/>
          <w:lang w:val="en-US" w:eastAsia="zh-TW"/>
        </w:rPr>
        <w:t>indicating no-gap without interruption.</w:t>
      </w:r>
    </w:p>
    <w:p w14:paraId="7D3A00B7" w14:textId="3EC95EBE" w:rsidR="00B648B0" w:rsidRDefault="00B648B0">
      <w:pPr>
        <w:spacing w:afterLines="50" w:after="120"/>
        <w:rPr>
          <w:lang w:eastAsia="zh-CN"/>
        </w:rPr>
      </w:pPr>
    </w:p>
    <w:p w14:paraId="7D3A010C" w14:textId="77777777" w:rsidR="00B648B0" w:rsidRDefault="00B648B0">
      <w:pPr>
        <w:spacing w:afterLines="50" w:after="120"/>
        <w:rPr>
          <w:lang w:eastAsia="zh-CN"/>
        </w:rPr>
      </w:pPr>
    </w:p>
    <w:p w14:paraId="7D3A010D" w14:textId="43A6A1FC" w:rsidR="00B648B0" w:rsidRDefault="00216C40" w:rsidP="00571367">
      <w:pPr>
        <w:pStyle w:val="Heading3"/>
        <w:ind w:left="720"/>
        <w:rPr>
          <w:b/>
          <w:bCs/>
          <w:sz w:val="24"/>
          <w:szCs w:val="24"/>
        </w:rPr>
      </w:pPr>
      <w:bookmarkStart w:id="2" w:name="_Hlk132982330"/>
      <w:r>
        <w:rPr>
          <w:b/>
          <w:bCs/>
          <w:sz w:val="24"/>
          <w:szCs w:val="24"/>
        </w:rPr>
        <w:t xml:space="preserve">Issue 2-2-2: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7D3A010E" w14:textId="6AA11165" w:rsidR="00B648B0" w:rsidRDefault="00216C40">
      <w:pPr>
        <w:spacing w:afterLines="50" w:after="120"/>
        <w:ind w:leftChars="200" w:left="400"/>
        <w:rPr>
          <w:lang w:eastAsia="zh-CN"/>
        </w:rPr>
      </w:pPr>
      <w:r>
        <w:rPr>
          <w:b/>
          <w:lang w:eastAsia="zh-CN"/>
        </w:rPr>
        <w:t xml:space="preserve">&lt; </w:t>
      </w:r>
      <w:r w:rsidR="00F47F9F">
        <w:rPr>
          <w:b/>
          <w:lang w:eastAsia="zh-CN"/>
        </w:rPr>
        <w:t>Way forward</w:t>
      </w:r>
      <w:r>
        <w:rPr>
          <w:b/>
          <w:lang w:eastAsia="zh-CN"/>
        </w:rPr>
        <w:t xml:space="preserve"> &gt;</w:t>
      </w:r>
      <w:r>
        <w:rPr>
          <w:lang w:eastAsia="zh-CN"/>
        </w:rPr>
        <w:t xml:space="preserve">: </w:t>
      </w:r>
    </w:p>
    <w:p w14:paraId="7D3A010F" w14:textId="791AF0C4" w:rsidR="00B648B0" w:rsidRDefault="00216C40">
      <w:pPr>
        <w:pStyle w:val="ListParagraph"/>
        <w:numPr>
          <w:ilvl w:val="1"/>
          <w:numId w:val="5"/>
        </w:numPr>
        <w:spacing w:after="120"/>
        <w:ind w:left="1440" w:firstLineChars="0"/>
        <w:rPr>
          <w:szCs w:val="24"/>
          <w:lang w:eastAsia="zh-CN"/>
        </w:rPr>
      </w:pPr>
      <w:r>
        <w:rPr>
          <w:szCs w:val="24"/>
          <w:lang w:eastAsia="zh-CN"/>
        </w:rPr>
        <w:t xml:space="preserve">A new per-UE capability </w:t>
      </w:r>
      <w:r w:rsidR="001C28AA">
        <w:rPr>
          <w:lang w:eastAsia="zh-TW"/>
        </w:rPr>
        <w:t xml:space="preserve">to support Case b-2 </w:t>
      </w:r>
      <w:r>
        <w:rPr>
          <w:szCs w:val="24"/>
          <w:lang w:eastAsia="zh-CN"/>
        </w:rPr>
        <w:t>should be defined.</w:t>
      </w:r>
    </w:p>
    <w:p w14:paraId="7D3A0110" w14:textId="77777777" w:rsidR="00B648B0" w:rsidRDefault="00216C40">
      <w:pPr>
        <w:pStyle w:val="ListParagraph"/>
        <w:numPr>
          <w:ilvl w:val="1"/>
          <w:numId w:val="5"/>
        </w:numPr>
        <w:spacing w:after="120"/>
        <w:ind w:left="1440" w:firstLineChars="0"/>
        <w:rPr>
          <w:szCs w:val="24"/>
          <w:lang w:eastAsia="zh-CN"/>
        </w:rPr>
      </w:pPr>
      <w:r>
        <w:rPr>
          <w:szCs w:val="24"/>
          <w:lang w:eastAsia="zh-CN"/>
        </w:rPr>
        <w:t xml:space="preserve">FFS on </w:t>
      </w:r>
      <w:r>
        <w:t>indication of “no gap with interruption” because of AGC,T/F offset issue</w:t>
      </w:r>
    </w:p>
    <w:bookmarkEnd w:id="2"/>
    <w:p w14:paraId="7D3A0111" w14:textId="77777777" w:rsidR="00B648B0" w:rsidRDefault="00B648B0">
      <w:pPr>
        <w:pStyle w:val="ListParagraph"/>
        <w:spacing w:after="120" w:line="256" w:lineRule="auto"/>
        <w:ind w:firstLineChars="0"/>
        <w:rPr>
          <w:rFonts w:eastAsia="PMingLiU"/>
          <w:szCs w:val="24"/>
          <w:lang w:eastAsia="zh-TW"/>
        </w:rPr>
      </w:pPr>
    </w:p>
    <w:p w14:paraId="7D3A0137" w14:textId="77777777" w:rsidR="00B648B0" w:rsidRPr="00194700" w:rsidRDefault="00B648B0">
      <w:pPr>
        <w:tabs>
          <w:tab w:val="left" w:pos="720"/>
        </w:tabs>
        <w:spacing w:afterLines="50" w:after="120"/>
        <w:rPr>
          <w:lang w:val="en-US" w:eastAsia="zh-CN"/>
        </w:rPr>
      </w:pPr>
    </w:p>
    <w:p w14:paraId="7D3A0138" w14:textId="77777777" w:rsidR="00B648B0" w:rsidRDefault="00216C40" w:rsidP="00571367">
      <w:pPr>
        <w:pStyle w:val="Heading3"/>
        <w:ind w:left="720"/>
        <w:rPr>
          <w:b/>
          <w:bCs/>
          <w:sz w:val="24"/>
          <w:szCs w:val="24"/>
        </w:rPr>
      </w:pPr>
      <w:r>
        <w:rPr>
          <w:b/>
          <w:bCs/>
          <w:sz w:val="24"/>
          <w:szCs w:val="24"/>
        </w:rPr>
        <w:t xml:space="preserve">Issue 2-2-3: Additional capability to support inter-RAT measurement without gap with mixed numerology </w:t>
      </w:r>
    </w:p>
    <w:p w14:paraId="7D3A0139" w14:textId="77777777" w:rsidR="00B648B0" w:rsidRDefault="00216C40">
      <w:pPr>
        <w:spacing w:afterLines="50" w:after="120"/>
        <w:ind w:leftChars="200" w:left="400"/>
        <w:rPr>
          <w:lang w:eastAsia="zh-CN"/>
        </w:rPr>
      </w:pPr>
      <w:r>
        <w:rPr>
          <w:b/>
          <w:lang w:eastAsia="zh-CN"/>
        </w:rPr>
        <w:t>&lt; Agreement &gt;</w:t>
      </w:r>
      <w:r>
        <w:rPr>
          <w:lang w:eastAsia="zh-CN"/>
        </w:rPr>
        <w:t xml:space="preserve">: </w:t>
      </w:r>
    </w:p>
    <w:p w14:paraId="7D3A013A" w14:textId="77777777" w:rsidR="00B648B0" w:rsidRDefault="00216C40">
      <w:pPr>
        <w:pStyle w:val="ListParagraph"/>
        <w:numPr>
          <w:ilvl w:val="1"/>
          <w:numId w:val="5"/>
        </w:numPr>
        <w:spacing w:after="120" w:line="256" w:lineRule="auto"/>
        <w:ind w:left="1440" w:firstLineChars="0"/>
        <w:rPr>
          <w:i/>
          <w:color w:val="0070C0"/>
        </w:rPr>
      </w:pPr>
      <w:r>
        <w:t>No additional UE capability is defined for inter-RAT measurement with mixed numerology; instead it can be considered for scheduling restriction</w:t>
      </w:r>
    </w:p>
    <w:p w14:paraId="7D3A013B" w14:textId="77777777" w:rsidR="00B648B0" w:rsidRDefault="00B648B0">
      <w:pPr>
        <w:spacing w:afterLines="50" w:after="120"/>
        <w:rPr>
          <w:lang w:eastAsia="zh-CN"/>
        </w:rPr>
      </w:pPr>
    </w:p>
    <w:p w14:paraId="7D3A013C" w14:textId="77777777" w:rsidR="00B648B0" w:rsidRDefault="00B648B0">
      <w:pPr>
        <w:spacing w:afterLines="50" w:after="120"/>
        <w:rPr>
          <w:lang w:eastAsia="zh-CN"/>
        </w:rPr>
      </w:pPr>
    </w:p>
    <w:p w14:paraId="7D3A013D" w14:textId="77777777" w:rsidR="00B648B0" w:rsidRDefault="00216C40">
      <w:pPr>
        <w:pStyle w:val="Heading2"/>
        <w:rPr>
          <w:sz w:val="24"/>
          <w:szCs w:val="16"/>
        </w:rPr>
      </w:pPr>
      <w:r>
        <w:rPr>
          <w:sz w:val="24"/>
          <w:szCs w:val="16"/>
        </w:rPr>
        <w:t xml:space="preserve">Sub-topic 2-3: General principle to define measurement requirements </w:t>
      </w:r>
    </w:p>
    <w:p w14:paraId="7D3A013E" w14:textId="77777777" w:rsidR="00B648B0" w:rsidRDefault="00216C40" w:rsidP="00571367">
      <w:pPr>
        <w:pStyle w:val="Heading3"/>
        <w:ind w:left="720"/>
        <w:rPr>
          <w:b/>
          <w:bCs/>
          <w:sz w:val="24"/>
          <w:szCs w:val="24"/>
        </w:rPr>
      </w:pPr>
      <w:r>
        <w:rPr>
          <w:b/>
          <w:bCs/>
          <w:sz w:val="24"/>
          <w:szCs w:val="24"/>
        </w:rPr>
        <w:t xml:space="preserve">Issue 2-3-2: Searcher limitation </w:t>
      </w:r>
    </w:p>
    <w:p w14:paraId="7D3A013F"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140" w14:textId="77777777" w:rsidR="00B648B0" w:rsidRDefault="00216C40">
      <w:pPr>
        <w:pStyle w:val="ListParagraph"/>
        <w:numPr>
          <w:ilvl w:val="1"/>
          <w:numId w:val="5"/>
        </w:numPr>
        <w:spacing w:after="120"/>
        <w:ind w:left="1440" w:firstLineChars="0"/>
        <w:rPr>
          <w:szCs w:val="24"/>
        </w:rPr>
      </w:pPr>
      <w:r>
        <w:rPr>
          <w:szCs w:val="24"/>
        </w:rPr>
        <w:t xml:space="preserve">Option 1:  </w:t>
      </w:r>
    </w:p>
    <w:p w14:paraId="7D3A0141" w14:textId="77777777" w:rsidR="00B648B0" w:rsidRDefault="00216C40">
      <w:pPr>
        <w:pStyle w:val="ListParagraph"/>
        <w:numPr>
          <w:ilvl w:val="2"/>
          <w:numId w:val="5"/>
        </w:numPr>
        <w:overflowPunct w:val="0"/>
        <w:autoSpaceDE w:val="0"/>
        <w:autoSpaceDN w:val="0"/>
        <w:adjustRightInd w:val="0"/>
        <w:spacing w:after="120"/>
        <w:ind w:left="2376" w:firstLineChars="0"/>
        <w:textAlignment w:val="baseline"/>
      </w:pPr>
      <w:r>
        <w:t xml:space="preserve">Inter-RAT LTE measurement without gap(case b-2) can be performed in parallel with NR measurement without searcher limitation </w:t>
      </w:r>
    </w:p>
    <w:p w14:paraId="7D3A0142" w14:textId="77777777" w:rsidR="00B648B0" w:rsidRDefault="00216C40">
      <w:pPr>
        <w:pStyle w:val="ListParagraph"/>
        <w:numPr>
          <w:ilvl w:val="1"/>
          <w:numId w:val="5"/>
        </w:numPr>
        <w:spacing w:after="120"/>
        <w:ind w:left="1440" w:firstLineChars="0"/>
        <w:rPr>
          <w:szCs w:val="24"/>
        </w:rPr>
      </w:pPr>
      <w:r>
        <w:rPr>
          <w:szCs w:val="24"/>
        </w:rPr>
        <w:t xml:space="preserve">Option 2: </w:t>
      </w:r>
    </w:p>
    <w:p w14:paraId="7D3A0143" w14:textId="77777777" w:rsidR="00B648B0" w:rsidRDefault="00216C40">
      <w:pPr>
        <w:pStyle w:val="ListParagraph"/>
        <w:numPr>
          <w:ilvl w:val="2"/>
          <w:numId w:val="5"/>
        </w:numPr>
        <w:overflowPunct w:val="0"/>
        <w:autoSpaceDE w:val="0"/>
        <w:autoSpaceDN w:val="0"/>
        <w:adjustRightInd w:val="0"/>
        <w:spacing w:after="120" w:line="256" w:lineRule="auto"/>
        <w:ind w:left="2376" w:firstLineChars="0"/>
        <w:textAlignment w:val="baseline"/>
      </w:pPr>
      <w:r>
        <w:t>Performing inter-RAT measurement and NR measurements in parallel without searcher limitation is NOT supported</w:t>
      </w:r>
    </w:p>
    <w:p w14:paraId="7D3A0165" w14:textId="77777777" w:rsidR="00B648B0" w:rsidRDefault="00216C40">
      <w:pPr>
        <w:pStyle w:val="Heading2"/>
        <w:rPr>
          <w:sz w:val="24"/>
          <w:szCs w:val="16"/>
        </w:rPr>
      </w:pPr>
      <w:r>
        <w:rPr>
          <w:sz w:val="24"/>
          <w:szCs w:val="16"/>
        </w:rPr>
        <w:t xml:space="preserve">Sub-topic 2-4: Measurement reporting period requirements </w:t>
      </w:r>
    </w:p>
    <w:p w14:paraId="7D3A0166" w14:textId="77777777" w:rsidR="00B648B0" w:rsidRPr="003A4A61" w:rsidRDefault="00216C40" w:rsidP="00571367">
      <w:pPr>
        <w:pStyle w:val="Heading3"/>
        <w:ind w:left="720"/>
        <w:rPr>
          <w:b/>
          <w:bCs/>
          <w:sz w:val="24"/>
          <w:szCs w:val="24"/>
        </w:rPr>
      </w:pPr>
      <w:r>
        <w:rPr>
          <w:b/>
          <w:bCs/>
          <w:sz w:val="24"/>
          <w:szCs w:val="24"/>
        </w:rPr>
        <w:t xml:space="preserve">Issue 2-4-0: List of the requirements to be defined for the inter-RAT </w:t>
      </w:r>
      <w:r w:rsidRPr="003A4A61">
        <w:rPr>
          <w:b/>
          <w:bCs/>
          <w:sz w:val="24"/>
          <w:szCs w:val="24"/>
        </w:rPr>
        <w:t>measurements wo gap</w:t>
      </w:r>
    </w:p>
    <w:p w14:paraId="7D3A0167" w14:textId="5D304003" w:rsidR="00B648B0" w:rsidRDefault="00216C40">
      <w:pPr>
        <w:spacing w:afterLines="50" w:after="120"/>
        <w:ind w:leftChars="200" w:left="400"/>
        <w:rPr>
          <w:lang w:eastAsia="zh-CN"/>
        </w:rPr>
      </w:pPr>
      <w:r w:rsidRPr="003A4A61">
        <w:rPr>
          <w:b/>
          <w:lang w:eastAsia="zh-CN"/>
        </w:rPr>
        <w:t xml:space="preserve">&lt; </w:t>
      </w:r>
      <w:r w:rsidRPr="00986C6C">
        <w:rPr>
          <w:b/>
          <w:lang w:eastAsia="zh-CN"/>
        </w:rPr>
        <w:t>Agreement</w:t>
      </w:r>
      <w:r w:rsidRPr="003A4A61">
        <w:rPr>
          <w:b/>
          <w:lang w:eastAsia="zh-CN"/>
        </w:rPr>
        <w:t xml:space="preserve"> &gt;</w:t>
      </w:r>
      <w:r w:rsidRPr="003A4A61">
        <w:rPr>
          <w:lang w:eastAsia="zh-CN"/>
        </w:rPr>
        <w:t>:</w:t>
      </w:r>
      <w:r>
        <w:rPr>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B648B0" w14:paraId="7D3A016C" w14:textId="77777777">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7D3A0168" w14:textId="77777777" w:rsidR="00B648B0" w:rsidRDefault="00216C40">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7D3A0169" w14:textId="77777777" w:rsidR="00B648B0" w:rsidRDefault="00216C40">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7D3A016A" w14:textId="77777777" w:rsidR="00B648B0" w:rsidRDefault="00216C40">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7D3A016B" w14:textId="77777777" w:rsidR="00B648B0" w:rsidRDefault="00216C40">
            <w:pPr>
              <w:spacing w:after="120"/>
              <w:rPr>
                <w:iCs/>
                <w:sz w:val="18"/>
                <w:szCs w:val="18"/>
              </w:rPr>
            </w:pPr>
            <w:r>
              <w:rPr>
                <w:iCs/>
                <w:sz w:val="18"/>
                <w:szCs w:val="18"/>
              </w:rPr>
              <w:t>Notes</w:t>
            </w:r>
          </w:p>
        </w:tc>
      </w:tr>
      <w:tr w:rsidR="00B648B0" w14:paraId="7D3A0173" w14:textId="77777777">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7D3A016D" w14:textId="77777777" w:rsidR="00B648B0" w:rsidRDefault="00216C40">
            <w:pPr>
              <w:spacing w:after="120"/>
              <w:rPr>
                <w:iCs/>
                <w:sz w:val="18"/>
                <w:szCs w:val="18"/>
              </w:rPr>
            </w:pPr>
            <w:r>
              <w:rPr>
                <w:iCs/>
                <w:sz w:val="18"/>
                <w:szCs w:val="18"/>
              </w:rPr>
              <w:lastRenderedPageBreak/>
              <w:t xml:space="preserve">Case a-1: </w:t>
            </w:r>
          </w:p>
          <w:p w14:paraId="7D3A016E" w14:textId="77777777" w:rsidR="00B648B0" w:rsidRDefault="00216C40">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6F" w14:textId="77777777" w:rsidR="00B648B0" w:rsidRDefault="00216C40">
            <w:pPr>
              <w:spacing w:after="120"/>
              <w:rPr>
                <w:iCs/>
                <w:sz w:val="18"/>
                <w:szCs w:val="18"/>
              </w:rPr>
            </w:pPr>
            <w:r>
              <w:rPr>
                <w:iCs/>
                <w:sz w:val="18"/>
                <w:szCs w:val="18"/>
              </w:rPr>
              <w:t>“gap”</w:t>
            </w:r>
          </w:p>
          <w:p w14:paraId="7D3A0170" w14:textId="77777777" w:rsidR="00B648B0" w:rsidRDefault="00B648B0">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71" w14:textId="77777777" w:rsidR="00B648B0" w:rsidRDefault="00216C40">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72" w14:textId="77777777" w:rsidR="00B648B0" w:rsidRDefault="00216C40">
            <w:pPr>
              <w:spacing w:after="120"/>
              <w:rPr>
                <w:iCs/>
                <w:sz w:val="18"/>
                <w:szCs w:val="18"/>
              </w:rPr>
            </w:pPr>
            <w:r>
              <w:rPr>
                <w:iCs/>
                <w:sz w:val="18"/>
                <w:szCs w:val="18"/>
              </w:rPr>
              <w:t>The existing requirements in TS36.133 8.1.2.4.21&amp;22 can be applied</w:t>
            </w:r>
          </w:p>
        </w:tc>
      </w:tr>
      <w:tr w:rsidR="00B648B0" w14:paraId="7D3A0178" w14:textId="77777777">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74"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75" w14:textId="77777777" w:rsidR="00B648B0" w:rsidRDefault="00216C40">
            <w:pPr>
              <w:spacing w:after="120"/>
              <w:rPr>
                <w:iCs/>
                <w:sz w:val="18"/>
                <w:szCs w:val="18"/>
              </w:rPr>
            </w:pPr>
            <w:r>
              <w:rPr>
                <w:iCs/>
                <w:sz w:val="18"/>
                <w:szCs w:val="18"/>
              </w:rPr>
              <w:t>“</w:t>
            </w:r>
            <w:r>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76" w14:textId="77777777" w:rsidR="00B648B0" w:rsidRDefault="00216C40">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77" w14:textId="3DF83E92" w:rsidR="00B648B0" w:rsidRDefault="0036195E">
            <w:pPr>
              <w:spacing w:after="120"/>
              <w:rPr>
                <w:iCs/>
                <w:sz w:val="18"/>
                <w:szCs w:val="18"/>
              </w:rPr>
            </w:pPr>
            <w:r w:rsidRPr="00457399">
              <w:rPr>
                <w:iCs/>
                <w:sz w:val="18"/>
                <w:szCs w:val="18"/>
              </w:rPr>
              <w:t>To be defined in TS36.133</w:t>
            </w:r>
          </w:p>
        </w:tc>
      </w:tr>
      <w:tr w:rsidR="00B648B0" w14:paraId="7D3A017D" w14:textId="77777777">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79"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7A" w14:textId="77777777" w:rsidR="00B648B0" w:rsidRDefault="00216C40">
            <w:pPr>
              <w:spacing w:after="120"/>
              <w:rPr>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7B" w14:textId="77777777" w:rsidR="00B648B0" w:rsidRDefault="00216C40">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7C" w14:textId="77777777" w:rsidR="00B648B0" w:rsidRDefault="00216C40">
            <w:pPr>
              <w:spacing w:after="120"/>
              <w:rPr>
                <w:iCs/>
                <w:sz w:val="18"/>
                <w:szCs w:val="18"/>
              </w:rPr>
            </w:pPr>
            <w:r>
              <w:rPr>
                <w:iCs/>
                <w:sz w:val="18"/>
                <w:szCs w:val="18"/>
              </w:rPr>
              <w:t>To be defined in TS36.133</w:t>
            </w:r>
          </w:p>
        </w:tc>
      </w:tr>
      <w:tr w:rsidR="00B648B0" w14:paraId="7D3A0185" w14:textId="77777777">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7D3A017E" w14:textId="77777777" w:rsidR="00B648B0" w:rsidRDefault="00216C40">
            <w:pPr>
              <w:spacing w:after="120"/>
              <w:rPr>
                <w:iCs/>
                <w:sz w:val="18"/>
                <w:szCs w:val="18"/>
              </w:rPr>
            </w:pPr>
            <w:r>
              <w:rPr>
                <w:iCs/>
                <w:sz w:val="18"/>
                <w:szCs w:val="18"/>
              </w:rPr>
              <w:t xml:space="preserve">Case b-1: </w:t>
            </w:r>
          </w:p>
          <w:p w14:paraId="7D3A017F" w14:textId="77777777" w:rsidR="00B648B0" w:rsidRDefault="00216C40">
            <w:pPr>
              <w:spacing w:after="120"/>
              <w:rPr>
                <w:iCs/>
                <w:sz w:val="18"/>
                <w:szCs w:val="18"/>
              </w:rPr>
            </w:pPr>
            <w:r>
              <w:rPr>
                <w:iCs/>
                <w:sz w:val="18"/>
                <w:szCs w:val="18"/>
              </w:rPr>
              <w:t>Inter-RAT LTE wo gap</w:t>
            </w:r>
          </w:p>
          <w:p w14:paraId="7D3A0180" w14:textId="77777777" w:rsidR="00B648B0" w:rsidRDefault="00216C40">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81" w14:textId="77777777" w:rsidR="00B648B0" w:rsidRDefault="00216C40">
            <w:pPr>
              <w:spacing w:after="120"/>
              <w:rPr>
                <w:iCs/>
                <w:sz w:val="18"/>
                <w:szCs w:val="18"/>
              </w:rPr>
            </w:pPr>
            <w:r>
              <w:rPr>
                <w:iCs/>
                <w:sz w:val="18"/>
                <w:szCs w:val="18"/>
              </w:rPr>
              <w:t>“gap”</w:t>
            </w:r>
          </w:p>
          <w:p w14:paraId="7D3A0182" w14:textId="77777777" w:rsidR="00B648B0" w:rsidRDefault="00B648B0">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83" w14:textId="77777777" w:rsidR="00B648B0" w:rsidRDefault="00216C40">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84" w14:textId="77777777" w:rsidR="00B648B0" w:rsidRDefault="00216C40">
            <w:pPr>
              <w:spacing w:after="120"/>
              <w:rPr>
                <w:sz w:val="18"/>
                <w:szCs w:val="18"/>
              </w:rPr>
            </w:pPr>
            <w:r>
              <w:rPr>
                <w:iCs/>
                <w:sz w:val="18"/>
                <w:szCs w:val="18"/>
              </w:rPr>
              <w:t xml:space="preserve">The existing requirements in TS38.133 9.4.2&amp;9.4.3 can be applied </w:t>
            </w:r>
          </w:p>
        </w:tc>
      </w:tr>
      <w:tr w:rsidR="00B648B0" w14:paraId="7D3A018E" w14:textId="77777777">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86"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87" w14:textId="1DD642B5" w:rsidR="00B648B0" w:rsidRDefault="00216C40">
            <w:pPr>
              <w:spacing w:after="120"/>
              <w:rPr>
                <w:sz w:val="18"/>
                <w:szCs w:val="18"/>
              </w:rPr>
            </w:pPr>
            <w:r>
              <w:rPr>
                <w:iCs/>
                <w:sz w:val="18"/>
                <w:szCs w:val="18"/>
              </w:rPr>
              <w:t>“</w:t>
            </w:r>
            <w:r w:rsidR="00EE6D56">
              <w:rPr>
                <w:sz w:val="18"/>
                <w:szCs w:val="18"/>
              </w:rPr>
              <w:t>ncsg</w:t>
            </w:r>
            <w:r>
              <w:rPr>
                <w:sz w:val="18"/>
                <w:szCs w:val="18"/>
              </w:rPr>
              <w:t xml:space="preserve">” </w:t>
            </w:r>
          </w:p>
          <w:p w14:paraId="7D3A0188" w14:textId="77777777" w:rsidR="00B648B0" w:rsidRDefault="00B648B0">
            <w:pPr>
              <w:spacing w:after="120"/>
              <w:rPr>
                <w:sz w:val="18"/>
                <w:szCs w:val="18"/>
              </w:rPr>
            </w:pPr>
          </w:p>
          <w:p w14:paraId="7D3A0189" w14:textId="77777777" w:rsidR="00B648B0" w:rsidRDefault="00B648B0">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8B" w14:textId="01CCF2AA" w:rsidR="00B648B0" w:rsidRDefault="00B648B0">
            <w:pPr>
              <w:spacing w:after="120"/>
              <w:rPr>
                <w:sz w:val="18"/>
                <w:szCs w:val="18"/>
              </w:rPr>
            </w:pPr>
          </w:p>
          <w:p w14:paraId="7D3A018C" w14:textId="77777777" w:rsidR="00B648B0" w:rsidRDefault="00216C40">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8D" w14:textId="749A1916" w:rsidR="00B648B0" w:rsidRDefault="00216C40">
            <w:pPr>
              <w:spacing w:after="120"/>
              <w:rPr>
                <w:sz w:val="18"/>
                <w:szCs w:val="18"/>
              </w:rPr>
            </w:pPr>
            <w:r>
              <w:rPr>
                <w:iCs/>
                <w:sz w:val="18"/>
                <w:szCs w:val="18"/>
              </w:rPr>
              <w:t xml:space="preserve">the existing requirements in TS38.133 9.4.2&amp;9.4.3 can be reused. </w:t>
            </w:r>
          </w:p>
        </w:tc>
      </w:tr>
      <w:tr w:rsidR="00B648B0" w14:paraId="7D3A0193" w14:textId="77777777">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8F"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0" w14:textId="56C15D86" w:rsidR="00B648B0" w:rsidRDefault="00216C40">
            <w:pPr>
              <w:spacing w:after="120"/>
              <w:rPr>
                <w:rFonts w:eastAsia="DengXian"/>
                <w:iCs/>
                <w:sz w:val="18"/>
                <w:szCs w:val="18"/>
              </w:rPr>
            </w:pPr>
            <w:r>
              <w:rPr>
                <w:sz w:val="18"/>
                <w:szCs w:val="18"/>
              </w:rPr>
              <w:t>“</w:t>
            </w:r>
            <w:r w:rsidR="005B1DD4">
              <w:rPr>
                <w:sz w:val="18"/>
                <w:szCs w:val="18"/>
              </w:rPr>
              <w:t>nogap-noncs</w:t>
            </w:r>
            <w:r w:rsidR="00A86510">
              <w:rPr>
                <w:sz w:val="18"/>
                <w:szCs w:val="18"/>
              </w:rPr>
              <w:t>g</w:t>
            </w:r>
            <w:r>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1" w14:textId="77777777" w:rsidR="00B648B0" w:rsidRDefault="00216C40">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92" w14:textId="77777777" w:rsidR="00B648B0" w:rsidRDefault="00216C40">
            <w:pPr>
              <w:spacing w:after="120"/>
              <w:rPr>
                <w:sz w:val="18"/>
                <w:szCs w:val="18"/>
              </w:rPr>
            </w:pPr>
            <w:r>
              <w:rPr>
                <w:iCs/>
                <w:sz w:val="18"/>
                <w:szCs w:val="18"/>
              </w:rPr>
              <w:t>To be defined in TS38.133</w:t>
            </w:r>
          </w:p>
        </w:tc>
      </w:tr>
      <w:tr w:rsidR="00B648B0" w14:paraId="7D3A0199" w14:textId="77777777">
        <w:trPr>
          <w:trHeight w:val="122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7D3A0194" w14:textId="77777777" w:rsidR="00B648B0" w:rsidRDefault="00216C40">
            <w:pPr>
              <w:spacing w:after="120"/>
              <w:rPr>
                <w:rFonts w:eastAsia="DengXian"/>
                <w:iCs/>
                <w:sz w:val="18"/>
                <w:szCs w:val="18"/>
              </w:rPr>
            </w:pPr>
            <w:r>
              <w:rPr>
                <w:iCs/>
                <w:sz w:val="18"/>
                <w:szCs w:val="18"/>
              </w:rPr>
              <w:t xml:space="preserve">Case b-2: </w:t>
            </w:r>
          </w:p>
          <w:p w14:paraId="7D3A0195" w14:textId="77777777" w:rsidR="00B648B0" w:rsidRDefault="00216C40">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6" w14:textId="17600FC4" w:rsidR="00B648B0" w:rsidRDefault="00216C40">
            <w:pPr>
              <w:spacing w:after="120"/>
              <w:rPr>
                <w:iCs/>
                <w:sz w:val="18"/>
                <w:szCs w:val="18"/>
              </w:rPr>
            </w:pPr>
            <w:r>
              <w:rPr>
                <w:iCs/>
                <w:sz w:val="18"/>
                <w:szCs w:val="18"/>
              </w:rPr>
              <w:t>“gap”</w:t>
            </w:r>
            <w:r w:rsidR="00CC14CA">
              <w:rPr>
                <w:iCs/>
                <w:sz w:val="18"/>
                <w:szCs w:val="18"/>
              </w:rPr>
              <w:t>[TBD]</w:t>
            </w:r>
            <w:r>
              <w:rPr>
                <w:iCs/>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7" w14:textId="77777777" w:rsidR="00B648B0" w:rsidRDefault="00216C40">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98" w14:textId="77777777" w:rsidR="00B648B0" w:rsidRDefault="00216C40">
            <w:pPr>
              <w:spacing w:after="120"/>
              <w:rPr>
                <w:iCs/>
                <w:sz w:val="18"/>
                <w:szCs w:val="18"/>
              </w:rPr>
            </w:pPr>
            <w:r>
              <w:rPr>
                <w:iCs/>
                <w:sz w:val="18"/>
                <w:szCs w:val="18"/>
              </w:rPr>
              <w:t>The existing requirements in TS38.133 9.4.2&amp;9.4.3 can be applied</w:t>
            </w:r>
          </w:p>
        </w:tc>
      </w:tr>
      <w:tr w:rsidR="00B648B0" w14:paraId="7D3A01A0" w14:textId="77777777">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9A"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B" w14:textId="77777777" w:rsidR="00B648B0" w:rsidRDefault="00216C40">
            <w:pPr>
              <w:spacing w:after="120"/>
              <w:rPr>
                <w:sz w:val="18"/>
                <w:szCs w:val="18"/>
              </w:rPr>
            </w:pPr>
            <w:r>
              <w:rPr>
                <w:iCs/>
                <w:sz w:val="18"/>
                <w:szCs w:val="18"/>
              </w:rPr>
              <w:t>“</w:t>
            </w:r>
            <w:r>
              <w:rPr>
                <w:sz w:val="18"/>
                <w:szCs w:val="18"/>
              </w:rPr>
              <w:t>no gap but interruption allowed” [TBD]</w:t>
            </w:r>
          </w:p>
          <w:p w14:paraId="7D3A019C" w14:textId="77777777" w:rsidR="00B648B0" w:rsidRDefault="00B648B0">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9D" w14:textId="77777777" w:rsidR="00B648B0" w:rsidRDefault="00216C40">
            <w:pPr>
              <w:spacing w:after="120"/>
              <w:rPr>
                <w:iCs/>
                <w:sz w:val="18"/>
                <w:szCs w:val="18"/>
              </w:rPr>
            </w:pPr>
            <w:r>
              <w:rPr>
                <w:iCs/>
                <w:sz w:val="18"/>
                <w:szCs w:val="18"/>
                <w:highlight w:val="yellow"/>
              </w:rPr>
              <w:t>TBC</w:t>
            </w:r>
          </w:p>
          <w:p w14:paraId="7D3A019E" w14:textId="77777777" w:rsidR="00B648B0" w:rsidRDefault="00216C40">
            <w:pPr>
              <w:spacing w:after="120"/>
              <w:rPr>
                <w:iCs/>
                <w:color w:val="FF0000"/>
                <w:sz w:val="18"/>
                <w:szCs w:val="18"/>
              </w:rPr>
            </w:pPr>
            <w:r>
              <w:rPr>
                <w:sz w:val="18"/>
                <w:szCs w:val="18"/>
              </w:rPr>
              <w:t>(Depending on issue 2-2-2)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9F" w14:textId="77777777" w:rsidR="00B648B0" w:rsidRDefault="00B648B0">
            <w:pPr>
              <w:spacing w:after="120"/>
              <w:rPr>
                <w:iCs/>
                <w:sz w:val="18"/>
                <w:szCs w:val="18"/>
              </w:rPr>
            </w:pPr>
          </w:p>
        </w:tc>
      </w:tr>
      <w:tr w:rsidR="00B648B0" w14:paraId="7D3A01A5" w14:textId="77777777">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3A01A1" w14:textId="77777777" w:rsidR="00B648B0" w:rsidRDefault="00B648B0">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A2" w14:textId="77777777" w:rsidR="00B648B0" w:rsidRDefault="00216C40">
            <w:pPr>
              <w:spacing w:after="120"/>
              <w:rPr>
                <w:iCs/>
                <w:sz w:val="18"/>
                <w:szCs w:val="18"/>
              </w:rPr>
            </w:pPr>
            <w:r>
              <w:rPr>
                <w:iCs/>
                <w:sz w:val="18"/>
                <w:szCs w:val="18"/>
              </w:rPr>
              <w:t>“no gap” [TBD]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A01A3" w14:textId="77777777" w:rsidR="00B648B0" w:rsidRDefault="00216C40">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D3A01A4" w14:textId="77777777" w:rsidR="00B648B0" w:rsidRDefault="00216C40">
            <w:pPr>
              <w:spacing w:after="120"/>
              <w:rPr>
                <w:iCs/>
                <w:sz w:val="18"/>
                <w:szCs w:val="18"/>
              </w:rPr>
            </w:pPr>
            <w:r>
              <w:rPr>
                <w:iCs/>
                <w:sz w:val="18"/>
                <w:szCs w:val="18"/>
              </w:rPr>
              <w:t>To be defined in TS38.133</w:t>
            </w:r>
          </w:p>
        </w:tc>
      </w:tr>
    </w:tbl>
    <w:p w14:paraId="7D3A01A6" w14:textId="77777777" w:rsidR="00B648B0" w:rsidRDefault="00B648B0">
      <w:pPr>
        <w:pStyle w:val="ListParagraph"/>
        <w:overflowPunct w:val="0"/>
        <w:autoSpaceDE w:val="0"/>
        <w:autoSpaceDN w:val="0"/>
        <w:adjustRightInd w:val="0"/>
        <w:spacing w:after="120" w:line="256" w:lineRule="auto"/>
        <w:ind w:firstLineChars="0"/>
        <w:textAlignment w:val="baseline"/>
      </w:pPr>
    </w:p>
    <w:p w14:paraId="7D3A01D0" w14:textId="77777777" w:rsidR="00B648B0" w:rsidRDefault="00216C40" w:rsidP="00571367">
      <w:pPr>
        <w:pStyle w:val="Heading3"/>
        <w:ind w:left="720"/>
        <w:rPr>
          <w:b/>
          <w:bCs/>
          <w:sz w:val="24"/>
          <w:szCs w:val="24"/>
        </w:rPr>
      </w:pPr>
      <w:r>
        <w:rPr>
          <w:b/>
          <w:bCs/>
          <w:sz w:val="24"/>
          <w:szCs w:val="24"/>
        </w:rPr>
        <w:t>Issue 2-4-1: Requirements for all inter-RAT NR measurement cases with gap</w:t>
      </w:r>
    </w:p>
    <w:p w14:paraId="7D3A01D1" w14:textId="77777777" w:rsidR="00B648B0" w:rsidRDefault="00216C40">
      <w:pPr>
        <w:spacing w:afterLines="50" w:after="120"/>
        <w:ind w:leftChars="200" w:left="400"/>
        <w:rPr>
          <w:lang w:eastAsia="zh-CN"/>
        </w:rPr>
      </w:pPr>
      <w:r>
        <w:rPr>
          <w:b/>
          <w:lang w:eastAsia="zh-CN"/>
        </w:rPr>
        <w:t>&lt; Agreement &gt;</w:t>
      </w:r>
      <w:r>
        <w:rPr>
          <w:lang w:eastAsia="zh-CN"/>
        </w:rPr>
        <w:t xml:space="preserve">: </w:t>
      </w:r>
    </w:p>
    <w:p w14:paraId="7D3A01D2" w14:textId="77777777" w:rsidR="00B648B0" w:rsidRDefault="00216C40">
      <w:pPr>
        <w:pStyle w:val="ListParagraph"/>
        <w:numPr>
          <w:ilvl w:val="1"/>
          <w:numId w:val="5"/>
        </w:numPr>
        <w:spacing w:after="120"/>
        <w:ind w:left="1440" w:firstLineChars="0"/>
        <w:rPr>
          <w:szCs w:val="24"/>
        </w:rPr>
      </w:pPr>
      <w:r>
        <w:rPr>
          <w:szCs w:val="24"/>
        </w:rPr>
        <w:t xml:space="preserve">RAN4 needs not to define any new requirements for inter-RAT measurements when UE support the gap based measurement only (e.g. indicated by “gap”) in Rel18 WI. </w:t>
      </w:r>
    </w:p>
    <w:p w14:paraId="7D3A01D3" w14:textId="77777777" w:rsidR="00B648B0" w:rsidRDefault="00216C40">
      <w:pPr>
        <w:pStyle w:val="ListParagraph"/>
        <w:numPr>
          <w:ilvl w:val="1"/>
          <w:numId w:val="5"/>
        </w:numPr>
        <w:spacing w:after="120"/>
        <w:ind w:left="1440" w:firstLineChars="0"/>
        <w:rPr>
          <w:szCs w:val="24"/>
        </w:rPr>
      </w:pPr>
      <w:r>
        <w:rPr>
          <w:szCs w:val="24"/>
        </w:rPr>
        <w:t>The existing requirements in TS38.133 9.4.2&amp;3 and TS36.133 8.1.2.4.21&amp;22 can be completely reused for inter-RAT LTE and inter-RAT NR measurement respectively</w:t>
      </w:r>
      <w:r>
        <w:rPr>
          <w:rFonts w:ascii="Calibri" w:eastAsia="DengXian" w:hAnsi="Calibri" w:cs="Calibri"/>
          <w:b/>
          <w:bCs/>
          <w:i/>
          <w:iCs/>
          <w:color w:val="000000"/>
          <w:sz w:val="22"/>
          <w:szCs w:val="22"/>
        </w:rPr>
        <w:t>.</w:t>
      </w:r>
    </w:p>
    <w:p w14:paraId="7D3A01D4" w14:textId="77777777" w:rsidR="00B648B0" w:rsidRDefault="00B648B0"/>
    <w:p w14:paraId="7D3A01D5" w14:textId="77777777" w:rsidR="00B648B0" w:rsidRDefault="00216C40" w:rsidP="00571367">
      <w:pPr>
        <w:pStyle w:val="Heading3"/>
        <w:ind w:left="720"/>
        <w:rPr>
          <w:b/>
          <w:bCs/>
          <w:sz w:val="24"/>
          <w:szCs w:val="24"/>
        </w:rPr>
      </w:pPr>
      <w:r>
        <w:rPr>
          <w:b/>
          <w:bCs/>
          <w:sz w:val="24"/>
          <w:szCs w:val="24"/>
        </w:rPr>
        <w:t>Issue 2-4-2: Measurement period requirements for case a-1 with “no gap but interruption allowed”</w:t>
      </w:r>
    </w:p>
    <w:p w14:paraId="7D3A01D6"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1D7" w14:textId="77777777" w:rsidR="00B648B0" w:rsidRDefault="00216C40">
      <w:pPr>
        <w:pStyle w:val="ListParagraph"/>
        <w:numPr>
          <w:ilvl w:val="1"/>
          <w:numId w:val="5"/>
        </w:numPr>
        <w:spacing w:after="120"/>
        <w:ind w:left="1440" w:firstLineChars="0"/>
        <w:rPr>
          <w:szCs w:val="24"/>
        </w:rPr>
      </w:pPr>
      <w:r>
        <w:rPr>
          <w:szCs w:val="24"/>
        </w:rPr>
        <w:t>FFS on measurement period requirements for case a-1 with “no gap but interruption allowed”</w:t>
      </w:r>
    </w:p>
    <w:p w14:paraId="7D3A01DE" w14:textId="77777777" w:rsidR="00B648B0" w:rsidRDefault="00216C40" w:rsidP="00571367">
      <w:pPr>
        <w:pStyle w:val="Heading3"/>
        <w:ind w:left="720"/>
        <w:rPr>
          <w:b/>
          <w:bCs/>
          <w:sz w:val="24"/>
          <w:szCs w:val="24"/>
        </w:rPr>
      </w:pPr>
      <w:r>
        <w:rPr>
          <w:b/>
          <w:bCs/>
          <w:sz w:val="24"/>
          <w:szCs w:val="24"/>
        </w:rPr>
        <w:t>Issue 2-4-3: Measurement period requirements for case a-1 with “no gap no interruption”</w:t>
      </w:r>
    </w:p>
    <w:p w14:paraId="7D3A01DF"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1E0" w14:textId="77777777" w:rsidR="00B648B0" w:rsidRDefault="00216C40">
      <w:pPr>
        <w:pStyle w:val="ListParagraph"/>
        <w:numPr>
          <w:ilvl w:val="1"/>
          <w:numId w:val="5"/>
        </w:numPr>
        <w:spacing w:after="120"/>
        <w:ind w:left="1440" w:firstLineChars="0"/>
        <w:rPr>
          <w:szCs w:val="24"/>
        </w:rPr>
      </w:pPr>
      <w:r>
        <w:rPr>
          <w:szCs w:val="24"/>
        </w:rPr>
        <w:t>FFS on measurement period requirements for case a-1 with “no gap no interruption”</w:t>
      </w:r>
    </w:p>
    <w:p w14:paraId="7D3A01E7" w14:textId="77777777" w:rsidR="00B648B0" w:rsidRDefault="00B648B0">
      <w:pPr>
        <w:rPr>
          <w:lang w:val="en-US"/>
        </w:rPr>
      </w:pPr>
    </w:p>
    <w:p w14:paraId="7D3A01E8" w14:textId="77777777" w:rsidR="00B648B0" w:rsidRDefault="00216C40">
      <w:pPr>
        <w:pStyle w:val="Heading3"/>
        <w:ind w:left="720"/>
        <w:rPr>
          <w:b/>
          <w:bCs/>
          <w:sz w:val="24"/>
          <w:szCs w:val="24"/>
        </w:rPr>
      </w:pPr>
      <w:r>
        <w:rPr>
          <w:b/>
          <w:bCs/>
          <w:sz w:val="24"/>
          <w:szCs w:val="24"/>
        </w:rPr>
        <w:t>Issue 2-4-4: Measurement period requirements for case b-1 no gap but interruption allowed</w:t>
      </w:r>
    </w:p>
    <w:p w14:paraId="7D3A01E9" w14:textId="15FCF62F" w:rsidR="00B648B0" w:rsidRDefault="00216C40">
      <w:pPr>
        <w:spacing w:afterLines="50" w:after="120"/>
        <w:ind w:leftChars="200" w:left="400"/>
        <w:rPr>
          <w:lang w:eastAsia="zh-CN"/>
        </w:rPr>
      </w:pPr>
      <w:r>
        <w:rPr>
          <w:b/>
          <w:lang w:eastAsia="zh-CN"/>
        </w:rPr>
        <w:t>&lt; Agreement &gt;</w:t>
      </w:r>
      <w:r>
        <w:rPr>
          <w:lang w:eastAsia="zh-CN"/>
        </w:rPr>
        <w:t xml:space="preserve">: </w:t>
      </w:r>
    </w:p>
    <w:p w14:paraId="7D3A01EA" w14:textId="7B80F317" w:rsidR="00B648B0" w:rsidRDefault="00216C40">
      <w:pPr>
        <w:pStyle w:val="ListParagraph"/>
        <w:numPr>
          <w:ilvl w:val="1"/>
          <w:numId w:val="5"/>
        </w:numPr>
        <w:spacing w:after="120"/>
        <w:ind w:left="1440" w:firstLineChars="0"/>
        <w:rPr>
          <w:szCs w:val="24"/>
        </w:rPr>
      </w:pPr>
      <w:r>
        <w:rPr>
          <w:iCs/>
          <w:sz w:val="18"/>
          <w:szCs w:val="18"/>
        </w:rPr>
        <w:t>The existing requirements in TS38.133 9.4.2&amp;9.4.3 can be reused</w:t>
      </w:r>
      <w:r>
        <w:rPr>
          <w:szCs w:val="24"/>
        </w:rPr>
        <w:t xml:space="preserve"> for for case b-1 when no gap but interruption allowed.</w:t>
      </w:r>
    </w:p>
    <w:p w14:paraId="7D3A01F2" w14:textId="77777777" w:rsidR="00B648B0" w:rsidRDefault="00216C40">
      <w:pPr>
        <w:pStyle w:val="Heading3"/>
        <w:ind w:left="720"/>
        <w:rPr>
          <w:b/>
          <w:bCs/>
          <w:sz w:val="24"/>
          <w:szCs w:val="24"/>
        </w:rPr>
      </w:pPr>
      <w:r>
        <w:rPr>
          <w:b/>
          <w:bCs/>
          <w:sz w:val="24"/>
          <w:szCs w:val="24"/>
        </w:rPr>
        <w:lastRenderedPageBreak/>
        <w:t>Issue 2-4-5: Measurement period requirements for case b-1 no gap no interruption allowed</w:t>
      </w:r>
    </w:p>
    <w:p w14:paraId="7D3A01F3"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1F4" w14:textId="77777777" w:rsidR="00B648B0" w:rsidRDefault="00216C40">
      <w:pPr>
        <w:pStyle w:val="ListParagraph"/>
        <w:numPr>
          <w:ilvl w:val="1"/>
          <w:numId w:val="5"/>
        </w:numPr>
        <w:spacing w:after="120"/>
        <w:ind w:left="1440" w:firstLineChars="0"/>
      </w:pPr>
      <w:r>
        <w:rPr>
          <w:szCs w:val="24"/>
        </w:rPr>
        <w:t>The</w:t>
      </w:r>
      <w:r>
        <w:t xml:space="preserve"> measurement requirement for case b-1 and case b-2 can be defined by the framework below.</w:t>
      </w:r>
    </w:p>
    <w:p w14:paraId="7D3A01F5" w14:textId="1B45423C" w:rsidR="00B648B0" w:rsidRDefault="00216C40">
      <w:pPr>
        <w:tabs>
          <w:tab w:val="left" w:pos="1134"/>
        </w:tabs>
        <w:spacing w:line="240" w:lineRule="exact"/>
        <w:ind w:left="576"/>
        <w:jc w:val="center"/>
        <w:rPr>
          <w:lang w:val="en-US"/>
        </w:rPr>
      </w:pPr>
      <w:r>
        <w:rPr>
          <w:lang w:val="en-US"/>
        </w:rPr>
        <w:fldChar w:fldCharType="begin"/>
      </w:r>
      <w:r>
        <w:rPr>
          <w:lang w:val="en-US"/>
        </w:rPr>
        <w:instrText xml:space="preserve"> QUOTE </w:instrTex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ms</m:t>
        </m:r>
      </m:oMath>
      <w:r>
        <w:rPr>
          <w:lang w:val="en-US"/>
        </w:rPr>
        <w:instrText xml:space="preserve"> </w:instrText>
      </w:r>
      <w:r>
        <w:rPr>
          <w:lang w:val="en-US"/>
        </w:rPr>
        <w:fldChar w:fldCharType="end"/>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p>
    <w:p w14:paraId="7D3A01F6" w14:textId="77777777" w:rsidR="00B648B0" w:rsidRDefault="00216C40">
      <w:pPr>
        <w:pStyle w:val="ListParagraph"/>
        <w:numPr>
          <w:ilvl w:val="3"/>
          <w:numId w:val="5"/>
        </w:numPr>
        <w:spacing w:after="120"/>
        <w:ind w:left="3096" w:firstLineChars="0"/>
      </w:pPr>
      <w: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CSSF</w:t>
      </w:r>
      <w:r>
        <w:rPr>
          <w:vertAlign w:val="subscript"/>
        </w:rPr>
        <w:t>interRAT</w:t>
      </w:r>
    </w:p>
    <w:p w14:paraId="7D3A01FD" w14:textId="77777777" w:rsidR="00B648B0" w:rsidRDefault="00B648B0">
      <w:pPr>
        <w:rPr>
          <w:lang w:val="en-US"/>
        </w:rPr>
      </w:pPr>
    </w:p>
    <w:p w14:paraId="7D3A01FE" w14:textId="77777777" w:rsidR="00B648B0" w:rsidRDefault="00216C40">
      <w:pPr>
        <w:pStyle w:val="Heading3"/>
        <w:ind w:left="720"/>
        <w:rPr>
          <w:b/>
          <w:bCs/>
          <w:sz w:val="24"/>
          <w:szCs w:val="24"/>
        </w:rPr>
      </w:pPr>
      <w:r>
        <w:rPr>
          <w:b/>
          <w:bCs/>
          <w:sz w:val="24"/>
          <w:szCs w:val="24"/>
        </w:rPr>
        <w:t>Issue 2-4-6: Measurement period requirements for case b-2 no gap but interruption allowed</w:t>
      </w:r>
    </w:p>
    <w:p w14:paraId="7D3A01FF"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200" w14:textId="77777777" w:rsidR="00B648B0" w:rsidRDefault="00216C40">
      <w:pPr>
        <w:pStyle w:val="ListParagraph"/>
        <w:numPr>
          <w:ilvl w:val="1"/>
          <w:numId w:val="5"/>
        </w:numPr>
        <w:spacing w:after="120"/>
        <w:ind w:left="1440" w:firstLineChars="0"/>
        <w:rPr>
          <w:szCs w:val="24"/>
        </w:rPr>
      </w:pPr>
      <w:r>
        <w:rPr>
          <w:szCs w:val="24"/>
        </w:rPr>
        <w:t>FFS on Measurement period requirements for case b-2 when no gap but interruption allowed</w:t>
      </w:r>
    </w:p>
    <w:p w14:paraId="7D3A0201" w14:textId="77777777" w:rsidR="00B648B0" w:rsidRDefault="00B648B0">
      <w:pPr>
        <w:pStyle w:val="ListParagraph"/>
        <w:spacing w:after="120" w:line="256" w:lineRule="auto"/>
        <w:ind w:firstLineChars="0" w:firstLine="0"/>
      </w:pPr>
    </w:p>
    <w:p w14:paraId="7D3A0208" w14:textId="77777777" w:rsidR="00B648B0" w:rsidRDefault="00216C40">
      <w:pPr>
        <w:pStyle w:val="Heading3"/>
        <w:ind w:left="720"/>
        <w:rPr>
          <w:b/>
          <w:bCs/>
          <w:sz w:val="24"/>
          <w:szCs w:val="24"/>
        </w:rPr>
      </w:pPr>
      <w:r>
        <w:rPr>
          <w:b/>
          <w:bCs/>
          <w:sz w:val="24"/>
          <w:szCs w:val="24"/>
        </w:rPr>
        <w:t>Issue 2-4-7: Measurement period requirements for case b-2 no gap no interruption allowed</w:t>
      </w:r>
    </w:p>
    <w:p w14:paraId="7D3A0209"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20A" w14:textId="77777777" w:rsidR="00B648B0" w:rsidRDefault="00216C40">
      <w:pPr>
        <w:rPr>
          <w:rFonts w:eastAsia="DengXian"/>
          <w:lang w:val="en-US" w:eastAsia="zh-CN"/>
        </w:rPr>
      </w:pPr>
      <w:r w:rsidRPr="00571367">
        <w:rPr>
          <w:rFonts w:eastAsia="DengXian"/>
          <w:lang w:val="en-US" w:eastAsia="zh-CN"/>
        </w:rPr>
        <w:t>Leverage the same agreements from issue 2-4-5.</w:t>
      </w:r>
      <w:r>
        <w:rPr>
          <w:rFonts w:eastAsia="DengXian"/>
          <w:lang w:val="en-US" w:eastAsia="zh-CN"/>
        </w:rPr>
        <w:t xml:space="preserve"> </w:t>
      </w:r>
    </w:p>
    <w:p w14:paraId="7D3A020B" w14:textId="77777777" w:rsidR="00B648B0" w:rsidRDefault="00216C40">
      <w:pPr>
        <w:pStyle w:val="ListParagraph"/>
        <w:numPr>
          <w:ilvl w:val="1"/>
          <w:numId w:val="5"/>
        </w:numPr>
        <w:spacing w:after="120"/>
        <w:ind w:left="1440" w:firstLineChars="0"/>
      </w:pPr>
      <w:r>
        <w:rPr>
          <w:szCs w:val="24"/>
        </w:rPr>
        <w:t>The</w:t>
      </w:r>
      <w:r>
        <w:t xml:space="preserve"> measurement requirement for case b-1 and case b-2 can be defined by the framework below.</w:t>
      </w:r>
    </w:p>
    <w:p w14:paraId="7D3A020C" w14:textId="77777777" w:rsidR="00B648B0" w:rsidRDefault="00B648B0">
      <w:pPr>
        <w:tabs>
          <w:tab w:val="left" w:pos="1134"/>
        </w:tabs>
        <w:spacing w:line="240" w:lineRule="exact"/>
        <w:ind w:left="576"/>
        <w:jc w:val="both"/>
        <w:rPr>
          <w:rFonts w:eastAsia="MS Mincho"/>
          <w:b/>
          <w:bCs/>
          <w:iCs/>
          <w:sz w:val="16"/>
          <w:szCs w:val="16"/>
        </w:rPr>
      </w:pPr>
    </w:p>
    <w:p w14:paraId="7D3A020D" w14:textId="735F2DD7" w:rsidR="00B648B0" w:rsidRDefault="00000000">
      <w:pPr>
        <w:tabs>
          <w:tab w:val="left" w:pos="1134"/>
        </w:tabs>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216C40">
        <w:rPr>
          <w:lang w:val="en-US"/>
        </w:rPr>
        <w:t>,</w:t>
      </w:r>
    </w:p>
    <w:p w14:paraId="7D3A020E" w14:textId="77777777" w:rsidR="00B648B0" w:rsidRDefault="00216C40">
      <w:pPr>
        <w:pStyle w:val="ListParagraph"/>
        <w:numPr>
          <w:ilvl w:val="1"/>
          <w:numId w:val="5"/>
        </w:numPr>
        <w:spacing w:after="120"/>
        <w:ind w:left="1440" w:firstLineChars="0"/>
      </w:pPr>
      <w: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CSSF</w:t>
      </w:r>
      <w:r>
        <w:rPr>
          <w:vertAlign w:val="subscript"/>
        </w:rPr>
        <w:t>interRAT</w:t>
      </w:r>
    </w:p>
    <w:p w14:paraId="6A01859D" w14:textId="77777777" w:rsidR="0093778B" w:rsidRPr="00571367" w:rsidRDefault="0093778B" w:rsidP="00737BC1">
      <w:pPr>
        <w:pStyle w:val="Heading3"/>
        <w:ind w:left="720"/>
        <w:rPr>
          <w:b/>
          <w:bCs/>
          <w:sz w:val="24"/>
          <w:szCs w:val="24"/>
        </w:rPr>
      </w:pPr>
      <w:r w:rsidRPr="00737BC1">
        <w:rPr>
          <w:b/>
          <w:bCs/>
          <w:sz w:val="24"/>
          <w:szCs w:val="24"/>
        </w:rPr>
        <w:t>Issue 2-4-9: Effiective measurement window</w:t>
      </w:r>
    </w:p>
    <w:p w14:paraId="5A5D8EC5" w14:textId="78F1CD63" w:rsidR="00737BC1" w:rsidRDefault="00737BC1" w:rsidP="00737BC1">
      <w:pPr>
        <w:spacing w:afterLines="50" w:after="120"/>
        <w:ind w:leftChars="200" w:left="400"/>
        <w:rPr>
          <w:lang w:eastAsia="zh-CN"/>
        </w:rPr>
      </w:pPr>
      <w:r>
        <w:rPr>
          <w:b/>
          <w:lang w:eastAsia="zh-CN"/>
        </w:rPr>
        <w:t>&lt; Way forward &gt;</w:t>
      </w:r>
      <w:r>
        <w:rPr>
          <w:lang w:eastAsia="zh-CN"/>
        </w:rPr>
        <w:t xml:space="preserve">: </w:t>
      </w:r>
    </w:p>
    <w:p w14:paraId="7666093F" w14:textId="77777777" w:rsidR="0093778B" w:rsidRDefault="0093778B" w:rsidP="0093778B">
      <w:pPr>
        <w:pStyle w:val="ListParagraph"/>
        <w:numPr>
          <w:ilvl w:val="1"/>
          <w:numId w:val="5"/>
        </w:numPr>
        <w:spacing w:after="120"/>
        <w:ind w:left="1440" w:firstLineChars="0"/>
        <w:rPr>
          <w:szCs w:val="24"/>
        </w:rPr>
      </w:pPr>
      <w:r>
        <w:rPr>
          <w:szCs w:val="24"/>
        </w:rPr>
        <w:t>Option 1:  vivo, MTK, Huawei, Ericsson</w:t>
      </w:r>
    </w:p>
    <w:p w14:paraId="437DACF3" w14:textId="77777777" w:rsidR="0093778B" w:rsidRDefault="0093778B" w:rsidP="0093778B">
      <w:pPr>
        <w:pStyle w:val="ListParagraph"/>
        <w:numPr>
          <w:ilvl w:val="2"/>
          <w:numId w:val="5"/>
        </w:numPr>
        <w:spacing w:after="120"/>
        <w:ind w:left="2376" w:firstLineChars="0"/>
        <w:rPr>
          <w:szCs w:val="24"/>
        </w:rPr>
      </w:pPr>
      <w:r>
        <w:t>RAN4 to introduce an effective measurement window for inter-RAT E-UTRAN measurement without gap.</w:t>
      </w:r>
      <w:r>
        <w:rPr>
          <w:szCs w:val="24"/>
        </w:rPr>
        <w:t xml:space="preserve"> </w:t>
      </w:r>
    </w:p>
    <w:p w14:paraId="4760B1E1" w14:textId="77777777" w:rsidR="0093778B" w:rsidRDefault="0093778B" w:rsidP="0093778B">
      <w:pPr>
        <w:pStyle w:val="ListParagraph"/>
        <w:numPr>
          <w:ilvl w:val="1"/>
          <w:numId w:val="5"/>
        </w:numPr>
        <w:spacing w:after="120"/>
        <w:ind w:left="1440" w:firstLineChars="0"/>
        <w:rPr>
          <w:szCs w:val="24"/>
        </w:rPr>
      </w:pPr>
      <w:r>
        <w:rPr>
          <w:szCs w:val="24"/>
        </w:rPr>
        <w:t>Option 1a:  Ericsson</w:t>
      </w:r>
    </w:p>
    <w:p w14:paraId="6394E924" w14:textId="77777777" w:rsidR="0093778B" w:rsidRDefault="0093778B" w:rsidP="0093778B">
      <w:pPr>
        <w:pStyle w:val="ListParagraph"/>
        <w:numPr>
          <w:ilvl w:val="2"/>
          <w:numId w:val="5"/>
        </w:numPr>
        <w:overflowPunct w:val="0"/>
        <w:autoSpaceDE w:val="0"/>
        <w:autoSpaceDN w:val="0"/>
        <w:adjustRightInd w:val="0"/>
        <w:spacing w:after="120"/>
        <w:ind w:left="2376" w:firstLineChars="0"/>
        <w:textAlignment w:val="baseline"/>
        <w:rPr>
          <w:szCs w:val="24"/>
        </w:rPr>
      </w:pPr>
      <w:r>
        <w:t>The effective measurement window can be defined based on measurement duration, measurement periodicity and offset</w:t>
      </w:r>
      <w:r>
        <w:rPr>
          <w:b/>
          <w:bCs/>
          <w:i/>
        </w:rPr>
        <w:t>.</w:t>
      </w:r>
    </w:p>
    <w:p w14:paraId="62C0F333" w14:textId="77777777" w:rsidR="0093778B" w:rsidRDefault="0093778B" w:rsidP="0093778B">
      <w:pPr>
        <w:pStyle w:val="ListParagraph"/>
        <w:numPr>
          <w:ilvl w:val="1"/>
          <w:numId w:val="5"/>
        </w:numPr>
        <w:spacing w:after="120"/>
        <w:ind w:left="1440" w:firstLineChars="0"/>
        <w:rPr>
          <w:szCs w:val="24"/>
        </w:rPr>
      </w:pPr>
      <w:r>
        <w:rPr>
          <w:szCs w:val="24"/>
        </w:rPr>
        <w:t>Option 1b: MTK</w:t>
      </w:r>
    </w:p>
    <w:p w14:paraId="1F3EE5AA" w14:textId="77777777" w:rsidR="0093778B" w:rsidRDefault="0093778B" w:rsidP="0093778B">
      <w:pPr>
        <w:pStyle w:val="ListParagraph"/>
        <w:numPr>
          <w:ilvl w:val="2"/>
          <w:numId w:val="5"/>
        </w:numPr>
        <w:overflowPunct w:val="0"/>
        <w:autoSpaceDE w:val="0"/>
        <w:autoSpaceDN w:val="0"/>
        <w:adjustRightInd w:val="0"/>
        <w:spacing w:after="120"/>
        <w:ind w:left="2376" w:firstLineChars="0"/>
        <w:textAlignment w:val="baseline"/>
        <w:rPr>
          <w:iCs/>
          <w:szCs w:val="24"/>
        </w:rPr>
      </w:pPr>
      <w:r>
        <w:rPr>
          <w:iCs/>
        </w:rPr>
        <w:t>FFS on the overlap between NR SMTC and LTE SMTC-lte (i.e. the effective measurement window).</w:t>
      </w:r>
    </w:p>
    <w:p w14:paraId="7D3A0216" w14:textId="77777777" w:rsidR="00B648B0" w:rsidRPr="00737BC1" w:rsidRDefault="00B648B0">
      <w:pPr>
        <w:spacing w:afterLines="50" w:after="120"/>
        <w:ind w:leftChars="200" w:left="400"/>
        <w:rPr>
          <w:lang w:eastAsia="zh-CN"/>
        </w:rPr>
      </w:pPr>
    </w:p>
    <w:p w14:paraId="7D3A0217" w14:textId="77777777" w:rsidR="00B648B0" w:rsidRDefault="00216C40">
      <w:pPr>
        <w:pStyle w:val="Heading2"/>
        <w:rPr>
          <w:sz w:val="24"/>
          <w:szCs w:val="16"/>
        </w:rPr>
      </w:pPr>
      <w:r>
        <w:rPr>
          <w:sz w:val="24"/>
          <w:szCs w:val="16"/>
        </w:rPr>
        <w:t>Sub-topic 2-5: Scheduling restriction</w:t>
      </w:r>
    </w:p>
    <w:p w14:paraId="7D3A0218" w14:textId="77777777" w:rsidR="00B648B0" w:rsidRDefault="00216C40" w:rsidP="00986C6C">
      <w:pPr>
        <w:pStyle w:val="Heading3"/>
        <w:ind w:left="720"/>
        <w:rPr>
          <w:b/>
          <w:bCs/>
          <w:sz w:val="24"/>
          <w:szCs w:val="24"/>
        </w:rPr>
      </w:pPr>
      <w:r>
        <w:rPr>
          <w:b/>
          <w:bCs/>
          <w:sz w:val="24"/>
          <w:szCs w:val="24"/>
        </w:rPr>
        <w:t xml:space="preserve">Issue 2-5-1: Scheduling restriction for inter-RAT NR measurements </w:t>
      </w:r>
    </w:p>
    <w:p w14:paraId="7D3A0219" w14:textId="342327EB" w:rsidR="00B648B0" w:rsidRDefault="00216C40">
      <w:pPr>
        <w:pStyle w:val="ListParagraph"/>
        <w:spacing w:after="120"/>
        <w:ind w:firstLineChars="0" w:firstLine="0"/>
        <w:rPr>
          <w:szCs w:val="24"/>
          <w:lang w:eastAsia="zh-CN"/>
        </w:rPr>
      </w:pPr>
      <w:r w:rsidRPr="00496C73">
        <w:rPr>
          <w:b/>
          <w:lang w:eastAsia="zh-CN"/>
        </w:rPr>
        <w:t xml:space="preserve">&lt; </w:t>
      </w:r>
      <w:r w:rsidRPr="00986C6C">
        <w:rPr>
          <w:b/>
          <w:lang w:eastAsia="zh-CN"/>
        </w:rPr>
        <w:t>Agreement</w:t>
      </w:r>
      <w:r w:rsidRPr="00496C73">
        <w:rPr>
          <w:b/>
          <w:lang w:eastAsia="zh-CN"/>
        </w:rPr>
        <w:t xml:space="preserve"> &gt;</w:t>
      </w:r>
      <w:r w:rsidRPr="00496C73">
        <w:rPr>
          <w:lang w:eastAsia="zh-CN"/>
        </w:rPr>
        <w:t>:</w:t>
      </w:r>
      <w:r>
        <w:rPr>
          <w:lang w:eastAsia="zh-CN"/>
        </w:rPr>
        <w:t xml:space="preserve"> </w:t>
      </w:r>
    </w:p>
    <w:p w14:paraId="7D3A021A" w14:textId="77777777" w:rsidR="00B648B0" w:rsidRDefault="00216C40">
      <w:pPr>
        <w:pStyle w:val="ListParagraph"/>
        <w:numPr>
          <w:ilvl w:val="1"/>
          <w:numId w:val="5"/>
        </w:numPr>
        <w:spacing w:after="120"/>
        <w:ind w:left="1440" w:firstLineChars="0"/>
      </w:pPr>
      <w:r>
        <w:t xml:space="preserve">The existing scheduling restriction requirements in clause 9.3.10.3 can be taken as baseline for the inter-RAT NR measurement without measurement gaps </w:t>
      </w:r>
    </w:p>
    <w:p w14:paraId="7D3A021B" w14:textId="77777777" w:rsidR="00B648B0" w:rsidRDefault="00216C40">
      <w:pPr>
        <w:pStyle w:val="ListParagraph"/>
        <w:numPr>
          <w:ilvl w:val="1"/>
          <w:numId w:val="5"/>
        </w:numPr>
        <w:spacing w:after="120"/>
        <w:ind w:left="1440" w:firstLineChars="0"/>
      </w:pPr>
      <w:r>
        <w:rPr>
          <w:szCs w:val="24"/>
          <w:lang w:eastAsia="ko-KR"/>
        </w:rPr>
        <w:t>With this agreed baseline, companies can provide the more detail proposals on how to define the scheduling restriction in the next meeting</w:t>
      </w:r>
    </w:p>
    <w:p w14:paraId="7D3A022F" w14:textId="77777777" w:rsidR="00B648B0" w:rsidRDefault="00216C40" w:rsidP="00571367">
      <w:pPr>
        <w:pStyle w:val="Heading3"/>
        <w:ind w:left="720"/>
        <w:rPr>
          <w:b/>
          <w:bCs/>
          <w:sz w:val="24"/>
          <w:szCs w:val="24"/>
        </w:rPr>
      </w:pPr>
      <w:r>
        <w:rPr>
          <w:b/>
          <w:bCs/>
          <w:sz w:val="24"/>
          <w:szCs w:val="24"/>
        </w:rPr>
        <w:t>Issue 2-5-2: Scheduling restriction for inter-RAT LTE measurements</w:t>
      </w:r>
    </w:p>
    <w:p w14:paraId="7D3A0230" w14:textId="36B9677B" w:rsidR="00B648B0" w:rsidRDefault="00216C40">
      <w:pPr>
        <w:pStyle w:val="ListParagraph"/>
        <w:spacing w:after="120"/>
        <w:ind w:firstLineChars="0" w:firstLine="0"/>
        <w:rPr>
          <w:szCs w:val="24"/>
          <w:lang w:eastAsia="zh-CN"/>
        </w:rPr>
      </w:pPr>
      <w:r>
        <w:rPr>
          <w:b/>
          <w:lang w:eastAsia="zh-CN"/>
        </w:rPr>
        <w:t xml:space="preserve"> &lt; </w:t>
      </w:r>
      <w:r w:rsidR="00CC0CE3">
        <w:rPr>
          <w:b/>
          <w:lang w:eastAsia="zh-CN"/>
        </w:rPr>
        <w:t>Way forward</w:t>
      </w:r>
      <w:r w:rsidR="00CC14CA">
        <w:rPr>
          <w:b/>
          <w:lang w:eastAsia="zh-CN"/>
        </w:rPr>
        <w:t>/Agreement</w:t>
      </w:r>
      <w:r>
        <w:rPr>
          <w:b/>
          <w:lang w:eastAsia="zh-CN"/>
        </w:rPr>
        <w:t xml:space="preserve"> &gt;</w:t>
      </w:r>
      <w:r>
        <w:rPr>
          <w:lang w:eastAsia="zh-CN"/>
        </w:rPr>
        <w:t xml:space="preserve">: </w:t>
      </w:r>
    </w:p>
    <w:p w14:paraId="7D3A0231" w14:textId="77777777" w:rsidR="00B648B0" w:rsidRDefault="00216C40">
      <w:pPr>
        <w:pStyle w:val="ListParagraph"/>
        <w:numPr>
          <w:ilvl w:val="1"/>
          <w:numId w:val="5"/>
        </w:numPr>
        <w:spacing w:after="120"/>
        <w:ind w:left="1440" w:firstLineChars="0"/>
      </w:pPr>
      <w:r>
        <w:t xml:space="preserve">Scheduling restriction due to inter-RAT LTE measurement are applicable when </w:t>
      </w:r>
    </w:p>
    <w:p w14:paraId="7D3A0232" w14:textId="77777777" w:rsidR="00B648B0" w:rsidRDefault="00216C40">
      <w:pPr>
        <w:pStyle w:val="ListParagraph"/>
        <w:numPr>
          <w:ilvl w:val="3"/>
          <w:numId w:val="5"/>
        </w:numPr>
        <w:overflowPunct w:val="0"/>
        <w:autoSpaceDE w:val="0"/>
        <w:autoSpaceDN w:val="0"/>
        <w:adjustRightInd w:val="0"/>
        <w:spacing w:after="120"/>
        <w:ind w:left="3096" w:firstLineChars="0"/>
        <w:textAlignment w:val="baseline"/>
      </w:pPr>
      <w:r>
        <w:rPr>
          <w:rFonts w:hint="eastAsia"/>
        </w:rPr>
        <w:t>U</w:t>
      </w:r>
      <w:r>
        <w:t>E does not support simultaneous Tx and Rx on the serving cell and target band</w:t>
      </w:r>
    </w:p>
    <w:p w14:paraId="7D3A0233" w14:textId="77777777" w:rsidR="00B648B0" w:rsidRDefault="00216C40">
      <w:pPr>
        <w:pStyle w:val="ListParagraph"/>
        <w:numPr>
          <w:ilvl w:val="3"/>
          <w:numId w:val="5"/>
        </w:numPr>
        <w:overflowPunct w:val="0"/>
        <w:autoSpaceDE w:val="0"/>
        <w:autoSpaceDN w:val="0"/>
        <w:adjustRightInd w:val="0"/>
        <w:spacing w:after="120"/>
        <w:ind w:left="3096" w:firstLineChars="0"/>
        <w:textAlignment w:val="baseline"/>
      </w:pPr>
      <w:r>
        <w:lastRenderedPageBreak/>
        <w:t>FFS on Serving cell and target MO have mixed SCS and they are in the same band</w:t>
      </w:r>
    </w:p>
    <w:p w14:paraId="7D3A024E" w14:textId="77777777" w:rsidR="00B648B0" w:rsidRDefault="00B648B0">
      <w:pPr>
        <w:spacing w:afterLines="50" w:after="120"/>
        <w:rPr>
          <w:lang w:val="en-US" w:eastAsia="zh-CN"/>
        </w:rPr>
      </w:pPr>
    </w:p>
    <w:p w14:paraId="7D3A024F" w14:textId="77777777" w:rsidR="00B648B0" w:rsidRDefault="00216C40">
      <w:pPr>
        <w:pStyle w:val="Heading2"/>
        <w:rPr>
          <w:sz w:val="24"/>
          <w:szCs w:val="16"/>
        </w:rPr>
      </w:pPr>
      <w:r>
        <w:rPr>
          <w:sz w:val="24"/>
          <w:szCs w:val="16"/>
        </w:rPr>
        <w:t>Sub-topic 2-6: Others</w:t>
      </w:r>
    </w:p>
    <w:p w14:paraId="7D3A0250" w14:textId="77777777" w:rsidR="00B648B0" w:rsidRDefault="00216C40" w:rsidP="00571367">
      <w:pPr>
        <w:pStyle w:val="Heading3"/>
        <w:ind w:left="720"/>
        <w:rPr>
          <w:b/>
          <w:bCs/>
          <w:sz w:val="24"/>
          <w:szCs w:val="24"/>
        </w:rPr>
      </w:pPr>
      <w:r>
        <w:rPr>
          <w:b/>
          <w:bCs/>
          <w:sz w:val="24"/>
          <w:szCs w:val="24"/>
        </w:rPr>
        <w:t xml:space="preserve">Issue 2-6-1: Interruption requirements for inter-RAT measurement without gap </w:t>
      </w:r>
    </w:p>
    <w:p w14:paraId="7D3A0251" w14:textId="77777777" w:rsidR="00B648B0" w:rsidRDefault="00216C40">
      <w:pPr>
        <w:spacing w:afterLines="50" w:after="120"/>
        <w:ind w:leftChars="200" w:left="400"/>
        <w:rPr>
          <w:lang w:eastAsia="zh-CN"/>
        </w:rPr>
      </w:pPr>
      <w:r>
        <w:rPr>
          <w:b/>
          <w:lang w:eastAsia="zh-CN"/>
        </w:rPr>
        <w:t>&lt; Way forward/Agreement &gt;</w:t>
      </w:r>
      <w:r>
        <w:rPr>
          <w:lang w:eastAsia="zh-CN"/>
        </w:rPr>
        <w:t xml:space="preserve">: </w:t>
      </w:r>
    </w:p>
    <w:p w14:paraId="7D3A0252" w14:textId="77777777" w:rsidR="00B648B0" w:rsidRDefault="00216C40">
      <w:pPr>
        <w:pStyle w:val="ListParagraph"/>
        <w:numPr>
          <w:ilvl w:val="1"/>
          <w:numId w:val="5"/>
        </w:numPr>
        <w:spacing w:after="120"/>
        <w:ind w:left="1440" w:firstLineChars="0"/>
        <w:rPr>
          <w:szCs w:val="24"/>
        </w:rPr>
      </w:pPr>
      <w:r>
        <w:rPr>
          <w:szCs w:val="24"/>
        </w:rPr>
        <w:t xml:space="preserve">Option 1: </w:t>
      </w:r>
    </w:p>
    <w:p w14:paraId="7D3A0253" w14:textId="77777777" w:rsidR="00B648B0" w:rsidRDefault="00216C40">
      <w:pPr>
        <w:pStyle w:val="ListParagraph"/>
        <w:numPr>
          <w:ilvl w:val="2"/>
          <w:numId w:val="5"/>
        </w:numPr>
        <w:spacing w:after="120"/>
        <w:ind w:left="2376" w:firstLineChars="0"/>
        <w:rPr>
          <w:bCs/>
          <w:szCs w:val="24"/>
        </w:rPr>
      </w:pPr>
      <w:r>
        <w:rPr>
          <w:rFonts w:cs="Calibri"/>
          <w:bCs/>
        </w:rPr>
        <w:t xml:space="preserve">interruption requirements can be defined </w:t>
      </w:r>
    </w:p>
    <w:p w14:paraId="7D3A0254" w14:textId="77777777" w:rsidR="00B648B0" w:rsidRDefault="00216C40">
      <w:pPr>
        <w:pStyle w:val="ListParagraph"/>
        <w:numPr>
          <w:ilvl w:val="3"/>
          <w:numId w:val="5"/>
        </w:numPr>
        <w:spacing w:after="120"/>
        <w:ind w:left="3096" w:firstLineChars="0"/>
        <w:rPr>
          <w:bCs/>
          <w:szCs w:val="24"/>
        </w:rPr>
      </w:pPr>
      <w:r>
        <w:rPr>
          <w:rFonts w:cs="Calibri"/>
          <w:bCs/>
        </w:rPr>
        <w:t xml:space="preserve">for case a-1 and case b-1, </w:t>
      </w:r>
    </w:p>
    <w:p w14:paraId="7D3A0255" w14:textId="77777777" w:rsidR="00B648B0" w:rsidRDefault="00216C40">
      <w:pPr>
        <w:pStyle w:val="ListParagraph"/>
        <w:numPr>
          <w:ilvl w:val="1"/>
          <w:numId w:val="5"/>
        </w:numPr>
        <w:spacing w:after="120"/>
        <w:ind w:left="1440" w:firstLineChars="0"/>
        <w:rPr>
          <w:szCs w:val="24"/>
        </w:rPr>
      </w:pPr>
      <w:r>
        <w:rPr>
          <w:rFonts w:cs="Calibri"/>
          <w:bCs/>
        </w:rPr>
        <w:t xml:space="preserve"> </w:t>
      </w:r>
      <w:r>
        <w:rPr>
          <w:szCs w:val="24"/>
        </w:rPr>
        <w:t xml:space="preserve">Option 1a: </w:t>
      </w:r>
    </w:p>
    <w:p w14:paraId="7D3A0256" w14:textId="77777777" w:rsidR="00B648B0" w:rsidRDefault="00216C40">
      <w:pPr>
        <w:pStyle w:val="ListParagraph"/>
        <w:numPr>
          <w:ilvl w:val="2"/>
          <w:numId w:val="5"/>
        </w:numPr>
        <w:spacing w:after="120"/>
        <w:ind w:left="2376" w:firstLineChars="0"/>
        <w:rPr>
          <w:bCs/>
          <w:szCs w:val="24"/>
        </w:rPr>
      </w:pPr>
      <w:r>
        <w:rPr>
          <w:rFonts w:cs="Calibri"/>
          <w:bCs/>
        </w:rPr>
        <w:t xml:space="preserve">interruption requirements can be defined </w:t>
      </w:r>
    </w:p>
    <w:p w14:paraId="7D3A0257" w14:textId="77777777" w:rsidR="00B648B0" w:rsidRDefault="00216C40">
      <w:pPr>
        <w:pStyle w:val="ListParagraph"/>
        <w:numPr>
          <w:ilvl w:val="3"/>
          <w:numId w:val="5"/>
        </w:numPr>
        <w:spacing w:after="120"/>
        <w:ind w:left="3096" w:firstLineChars="0"/>
        <w:rPr>
          <w:bCs/>
          <w:szCs w:val="24"/>
          <w:lang w:eastAsia="zh-CN"/>
        </w:rPr>
      </w:pPr>
      <w:r>
        <w:rPr>
          <w:rFonts w:cs="Calibri"/>
          <w:bCs/>
        </w:rPr>
        <w:t xml:space="preserve">for case a-1 and case b-1, </w:t>
      </w:r>
    </w:p>
    <w:p w14:paraId="7D3A0258" w14:textId="77777777" w:rsidR="00B648B0" w:rsidRDefault="00216C40">
      <w:pPr>
        <w:pStyle w:val="ListParagraph"/>
        <w:numPr>
          <w:ilvl w:val="3"/>
          <w:numId w:val="5"/>
        </w:numPr>
        <w:spacing w:after="120"/>
        <w:ind w:left="3096" w:firstLineChars="0"/>
        <w:rPr>
          <w:bCs/>
          <w:szCs w:val="24"/>
        </w:rPr>
      </w:pPr>
      <w:r>
        <w:rPr>
          <w:rFonts w:cs="Calibri"/>
          <w:bCs/>
        </w:rPr>
        <w:t>FFS for case b-2</w:t>
      </w:r>
    </w:p>
    <w:p w14:paraId="7D3A0259" w14:textId="77777777" w:rsidR="00B648B0" w:rsidRDefault="00216C40">
      <w:pPr>
        <w:pStyle w:val="ListParagraph"/>
        <w:numPr>
          <w:ilvl w:val="1"/>
          <w:numId w:val="5"/>
        </w:numPr>
        <w:spacing w:after="120"/>
        <w:ind w:left="1440" w:firstLineChars="0"/>
        <w:rPr>
          <w:szCs w:val="24"/>
        </w:rPr>
      </w:pPr>
      <w:r>
        <w:rPr>
          <w:szCs w:val="24"/>
        </w:rPr>
        <w:t xml:space="preserve">Option 1b: </w:t>
      </w:r>
    </w:p>
    <w:p w14:paraId="7D3A025A" w14:textId="77777777" w:rsidR="00B648B0" w:rsidRDefault="00216C40">
      <w:pPr>
        <w:pStyle w:val="ListParagraph"/>
        <w:numPr>
          <w:ilvl w:val="2"/>
          <w:numId w:val="5"/>
        </w:numPr>
        <w:spacing w:after="120"/>
        <w:ind w:left="2376" w:firstLineChars="0"/>
        <w:rPr>
          <w:szCs w:val="24"/>
        </w:rPr>
      </w:pPr>
      <w:r>
        <w:rPr>
          <w:szCs w:val="24"/>
        </w:rPr>
        <w:t>Interruption requirements can be defined</w:t>
      </w:r>
    </w:p>
    <w:p w14:paraId="7D3A025B" w14:textId="77777777" w:rsidR="00B648B0" w:rsidRDefault="00216C40">
      <w:pPr>
        <w:pStyle w:val="ListParagraph"/>
        <w:numPr>
          <w:ilvl w:val="3"/>
          <w:numId w:val="5"/>
        </w:numPr>
        <w:spacing w:after="120"/>
        <w:ind w:left="3096" w:firstLineChars="0"/>
        <w:rPr>
          <w:szCs w:val="24"/>
        </w:rPr>
      </w:pPr>
      <w:r>
        <w:rPr>
          <w:szCs w:val="24"/>
        </w:rPr>
        <w:t xml:space="preserve"> for inter-RAT NR measurements without gap(case a-1)</w:t>
      </w:r>
    </w:p>
    <w:p w14:paraId="7D3A025C" w14:textId="77777777" w:rsidR="00B648B0" w:rsidRDefault="00B648B0">
      <w:pPr>
        <w:pStyle w:val="ListParagraph"/>
        <w:spacing w:after="120"/>
        <w:ind w:left="1260" w:firstLineChars="0" w:firstLine="0"/>
        <w:rPr>
          <w:lang w:eastAsia="zh-CN"/>
        </w:rPr>
      </w:pPr>
    </w:p>
    <w:p w14:paraId="7D3A0263" w14:textId="77777777" w:rsidR="00B648B0" w:rsidRDefault="00B648B0">
      <w:pPr>
        <w:spacing w:afterLines="50" w:after="120"/>
        <w:rPr>
          <w:lang w:val="en-US" w:eastAsia="zh-CN"/>
        </w:rPr>
      </w:pPr>
    </w:p>
    <w:p w14:paraId="7D3A0264" w14:textId="77777777" w:rsidR="00B648B0" w:rsidRDefault="00216C40" w:rsidP="00571367">
      <w:pPr>
        <w:pStyle w:val="Heading3"/>
        <w:ind w:left="720"/>
        <w:rPr>
          <w:b/>
          <w:bCs/>
          <w:sz w:val="24"/>
          <w:szCs w:val="24"/>
        </w:rPr>
      </w:pPr>
      <w:r>
        <w:rPr>
          <w:b/>
          <w:bCs/>
          <w:sz w:val="24"/>
          <w:szCs w:val="24"/>
        </w:rPr>
        <w:t xml:space="preserve">Issue 2-6-2: Release independent requirements </w:t>
      </w:r>
    </w:p>
    <w:p w14:paraId="7D3A0265" w14:textId="77777777" w:rsidR="00B648B0" w:rsidRDefault="00216C40">
      <w:pPr>
        <w:spacing w:afterLines="50" w:after="120"/>
        <w:ind w:leftChars="200" w:left="400"/>
        <w:rPr>
          <w:lang w:eastAsia="zh-CN"/>
        </w:rPr>
      </w:pPr>
      <w:r>
        <w:rPr>
          <w:b/>
          <w:lang w:eastAsia="zh-CN"/>
        </w:rPr>
        <w:t>&lt; Agreement &gt;</w:t>
      </w:r>
      <w:r>
        <w:rPr>
          <w:lang w:eastAsia="zh-CN"/>
        </w:rPr>
        <w:t xml:space="preserve">: </w:t>
      </w:r>
    </w:p>
    <w:p w14:paraId="7D3A0266" w14:textId="77777777" w:rsidR="00B648B0" w:rsidRDefault="00216C40">
      <w:pPr>
        <w:pStyle w:val="ListParagraph"/>
        <w:numPr>
          <w:ilvl w:val="1"/>
          <w:numId w:val="5"/>
        </w:numPr>
        <w:spacing w:after="120"/>
        <w:ind w:left="1440" w:firstLineChars="0"/>
        <w:rPr>
          <w:szCs w:val="24"/>
        </w:rPr>
      </w:pPr>
      <w:bookmarkStart w:id="3" w:name="_Ref118737516"/>
      <w:r>
        <w:rPr>
          <w:szCs w:val="24"/>
        </w:rPr>
        <w:t>Postpone the discussion on whether to introduce the inter-RAT LTE measurements without gap for DSS (case b-2) as release independent from Rel-17 until sufficient progress achieved</w:t>
      </w:r>
      <w:r>
        <w:t>.</w:t>
      </w:r>
      <w:bookmarkEnd w:id="3"/>
    </w:p>
    <w:p w14:paraId="7D3A0267" w14:textId="77777777" w:rsidR="00B648B0" w:rsidRDefault="00B648B0">
      <w:pPr>
        <w:pStyle w:val="ListParagraph"/>
        <w:spacing w:after="120"/>
        <w:ind w:left="1260" w:firstLineChars="0" w:firstLine="0"/>
        <w:rPr>
          <w:lang w:eastAsia="zh-CN"/>
        </w:rPr>
      </w:pPr>
    </w:p>
    <w:p w14:paraId="7D3A0268" w14:textId="77777777" w:rsidR="00B648B0" w:rsidRDefault="00B648B0">
      <w:pPr>
        <w:spacing w:afterLines="50" w:after="120"/>
        <w:rPr>
          <w:lang w:val="en-US" w:eastAsia="zh-CN"/>
        </w:rPr>
      </w:pPr>
    </w:p>
    <w:p w14:paraId="7D3A0269" w14:textId="77777777" w:rsidR="00B648B0" w:rsidRDefault="00B648B0">
      <w:pPr>
        <w:spacing w:afterLines="50" w:after="120"/>
        <w:rPr>
          <w:lang w:val="en-US" w:eastAsia="zh-CN"/>
        </w:rPr>
      </w:pPr>
    </w:p>
    <w:p w14:paraId="7D3A026A" w14:textId="77777777" w:rsidR="00B648B0" w:rsidRDefault="00B648B0">
      <w:pPr>
        <w:spacing w:afterLines="50" w:after="120"/>
        <w:rPr>
          <w:lang w:eastAsia="zh-CN"/>
        </w:rPr>
      </w:pPr>
    </w:p>
    <w:p w14:paraId="7D3A026B" w14:textId="77777777" w:rsidR="00B648B0" w:rsidRDefault="00216C40">
      <w:pPr>
        <w:pStyle w:val="Heading1"/>
        <w:rPr>
          <w:sz w:val="28"/>
          <w:szCs w:val="28"/>
        </w:rPr>
      </w:pPr>
      <w:r>
        <w:rPr>
          <w:sz w:val="28"/>
          <w:szCs w:val="28"/>
        </w:rPr>
        <w:t>Reference</w:t>
      </w:r>
    </w:p>
    <w:p w14:paraId="7D3A026C" w14:textId="77777777" w:rsidR="00B648B0" w:rsidRDefault="00216C40">
      <w:pPr>
        <w:rPr>
          <w:rFonts w:eastAsia="PMingLiU"/>
          <w:lang w:eastAsia="zh-TW"/>
        </w:rPr>
      </w:pPr>
      <w:r>
        <w:rPr>
          <w:rFonts w:eastAsia="PMingLiU" w:hint="eastAsia"/>
          <w:lang w:eastAsia="zh-TW"/>
        </w:rPr>
        <w:t>[</w:t>
      </w:r>
      <w:r>
        <w:rPr>
          <w:rFonts w:eastAsia="PMingLiU"/>
          <w:lang w:eastAsia="zh-TW"/>
        </w:rPr>
        <w:t>1] RP-221018, “New WID: Further Enhancements on NR and MR-DC Measurement Gaps and Measurements without Gaps”, MediaTek Inc, Intel Corporation</w:t>
      </w:r>
    </w:p>
    <w:p w14:paraId="7D3A026D" w14:textId="77777777" w:rsidR="00B648B0" w:rsidRDefault="00216C40">
      <w:pPr>
        <w:rPr>
          <w:rFonts w:eastAsia="PMingLiU"/>
          <w:lang w:eastAsia="zh-TW"/>
        </w:rPr>
      </w:pPr>
      <w:r>
        <w:rPr>
          <w:rFonts w:eastAsia="PMingLiU"/>
          <w:lang w:eastAsia="zh-TW"/>
        </w:rPr>
        <w:t xml:space="preserve">[2]R4-2306155,” Topic </w:t>
      </w:r>
      <w:r>
        <w:rPr>
          <w:rFonts w:eastAsia="PMingLiU" w:hint="eastAsia"/>
          <w:lang w:eastAsia="zh-TW"/>
        </w:rPr>
        <w:t xml:space="preserve">summary for </w:t>
      </w:r>
      <w:r>
        <w:rPr>
          <w:rFonts w:eastAsia="PMingLiU"/>
          <w:lang w:eastAsia="zh-TW"/>
        </w:rPr>
        <w:t>[106bis-e][207] NR_MG_enh2_part2”, Intel Corporation</w:t>
      </w:r>
    </w:p>
    <w:sectPr w:rsidR="00B648B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865A" w14:textId="77777777" w:rsidR="000B6A11" w:rsidRDefault="000B6A11" w:rsidP="00C62A90">
      <w:pPr>
        <w:spacing w:after="0"/>
      </w:pPr>
      <w:r>
        <w:separator/>
      </w:r>
    </w:p>
  </w:endnote>
  <w:endnote w:type="continuationSeparator" w:id="0">
    <w:p w14:paraId="6DE17F9E" w14:textId="77777777" w:rsidR="000B6A11" w:rsidRDefault="000B6A11" w:rsidP="00C62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AD46" w14:textId="77777777" w:rsidR="000B6A11" w:rsidRDefault="000B6A11" w:rsidP="00C62A90">
      <w:pPr>
        <w:spacing w:after="0"/>
      </w:pPr>
      <w:r>
        <w:separator/>
      </w:r>
    </w:p>
  </w:footnote>
  <w:footnote w:type="continuationSeparator" w:id="0">
    <w:p w14:paraId="5ECCA20C" w14:textId="77777777" w:rsidR="000B6A11" w:rsidRDefault="000B6A11" w:rsidP="00C62A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3"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1604607">
    <w:abstractNumId w:val="1"/>
  </w:num>
  <w:num w:numId="2" w16cid:durableId="429930874">
    <w:abstractNumId w:val="2"/>
  </w:num>
  <w:num w:numId="3" w16cid:durableId="382415290">
    <w:abstractNumId w:val="3"/>
  </w:num>
  <w:num w:numId="4" w16cid:durableId="1504055047">
    <w:abstractNumId w:val="5"/>
  </w:num>
  <w:num w:numId="5" w16cid:durableId="261840598">
    <w:abstractNumId w:val="4"/>
  </w:num>
  <w:num w:numId="6" w16cid:durableId="1562445974">
    <w:abstractNumId w:val="6"/>
  </w:num>
  <w:num w:numId="7" w16cid:durableId="945160279">
    <w:abstractNumId w:val="0"/>
  </w:num>
  <w:num w:numId="8" w16cid:durableId="382412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8995292">
    <w:abstractNumId w:val="1"/>
  </w:num>
  <w:num w:numId="10" w16cid:durableId="1107772279">
    <w:abstractNumId w:val="1"/>
  </w:num>
  <w:num w:numId="11" w16cid:durableId="1187333476">
    <w:abstractNumId w:val="1"/>
  </w:num>
  <w:num w:numId="12" w16cid:durableId="743258155">
    <w:abstractNumId w:val="1"/>
  </w:num>
  <w:num w:numId="13" w16cid:durableId="50806861">
    <w:abstractNumId w:val="1"/>
  </w:num>
  <w:num w:numId="14" w16cid:durableId="1968849175">
    <w:abstractNumId w:val="1"/>
  </w:num>
  <w:num w:numId="15" w16cid:durableId="1076517873">
    <w:abstractNumId w:val="1"/>
  </w:num>
  <w:num w:numId="16" w16cid:durableId="1593781942">
    <w:abstractNumId w:val="1"/>
  </w:num>
  <w:num w:numId="17" w16cid:durableId="1538735837">
    <w:abstractNumId w:val="1"/>
  </w:num>
  <w:num w:numId="18" w16cid:durableId="1250310246">
    <w:abstractNumId w:val="1"/>
  </w:num>
  <w:num w:numId="19" w16cid:durableId="1242760888">
    <w:abstractNumId w:val="1"/>
  </w:num>
  <w:num w:numId="20" w16cid:durableId="1043821663">
    <w:abstractNumId w:val="1"/>
  </w:num>
  <w:num w:numId="21" w16cid:durableId="1184595494">
    <w:abstractNumId w:val="1"/>
  </w:num>
  <w:num w:numId="22" w16cid:durableId="1519195962">
    <w:abstractNumId w:val="1"/>
  </w:num>
  <w:num w:numId="23" w16cid:durableId="296492377">
    <w:abstractNumId w:val="1"/>
  </w:num>
  <w:num w:numId="24" w16cid:durableId="1651254517">
    <w:abstractNumId w:val="1"/>
  </w:num>
  <w:num w:numId="25" w16cid:durableId="2016377749">
    <w:abstractNumId w:val="1"/>
  </w:num>
  <w:num w:numId="26" w16cid:durableId="460421650">
    <w:abstractNumId w:val="1"/>
  </w:num>
  <w:num w:numId="27" w16cid:durableId="1283220337">
    <w:abstractNumId w:val="1"/>
  </w:num>
  <w:num w:numId="28" w16cid:durableId="2106531251">
    <w:abstractNumId w:val="1"/>
  </w:num>
  <w:num w:numId="29" w16cid:durableId="558399060">
    <w:abstractNumId w:val="1"/>
  </w:num>
  <w:num w:numId="30" w16cid:durableId="547228032">
    <w:abstractNumId w:val="1"/>
  </w:num>
  <w:num w:numId="31" w16cid:durableId="129249998">
    <w:abstractNumId w:val="1"/>
  </w:num>
  <w:num w:numId="32" w16cid:durableId="1314679815">
    <w:abstractNumId w:val="1"/>
  </w:num>
  <w:num w:numId="33" w16cid:durableId="89130972">
    <w:abstractNumId w:val="1"/>
  </w:num>
  <w:num w:numId="34" w16cid:durableId="511997473">
    <w:abstractNumId w:val="1"/>
  </w:num>
  <w:num w:numId="35" w16cid:durableId="221333998">
    <w:abstractNumId w:val="1"/>
  </w:num>
  <w:num w:numId="36" w16cid:durableId="1577785531">
    <w:abstractNumId w:val="1"/>
  </w:num>
  <w:num w:numId="37" w16cid:durableId="1960722464">
    <w:abstractNumId w:val="1"/>
  </w:num>
  <w:num w:numId="38" w16cid:durableId="1098258766">
    <w:abstractNumId w:val="1"/>
  </w:num>
  <w:num w:numId="39" w16cid:durableId="1974825475">
    <w:abstractNumId w:val="1"/>
  </w:num>
  <w:num w:numId="40" w16cid:durableId="381248195">
    <w:abstractNumId w:val="1"/>
  </w:num>
  <w:num w:numId="41" w16cid:durableId="1330015247">
    <w:abstractNumId w:val="1"/>
  </w:num>
  <w:num w:numId="42" w16cid:durableId="177233981">
    <w:abstractNumId w:val="1"/>
  </w:num>
  <w:num w:numId="43" w16cid:durableId="1412779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28E"/>
    <w:rsid w:val="0001144F"/>
    <w:rsid w:val="0001310A"/>
    <w:rsid w:val="0001335E"/>
    <w:rsid w:val="000134D3"/>
    <w:rsid w:val="000134EA"/>
    <w:rsid w:val="00013C34"/>
    <w:rsid w:val="000142FF"/>
    <w:rsid w:val="0001521F"/>
    <w:rsid w:val="000152AB"/>
    <w:rsid w:val="000160F7"/>
    <w:rsid w:val="00016143"/>
    <w:rsid w:val="00016D9E"/>
    <w:rsid w:val="00017242"/>
    <w:rsid w:val="00017375"/>
    <w:rsid w:val="000178B7"/>
    <w:rsid w:val="000201C7"/>
    <w:rsid w:val="0002199F"/>
    <w:rsid w:val="00023757"/>
    <w:rsid w:val="00023B66"/>
    <w:rsid w:val="00024FC1"/>
    <w:rsid w:val="00025688"/>
    <w:rsid w:val="000256CD"/>
    <w:rsid w:val="000257C7"/>
    <w:rsid w:val="0002624C"/>
    <w:rsid w:val="00027427"/>
    <w:rsid w:val="0002781C"/>
    <w:rsid w:val="000308CD"/>
    <w:rsid w:val="000309C1"/>
    <w:rsid w:val="000309D5"/>
    <w:rsid w:val="00030CE4"/>
    <w:rsid w:val="00030D2D"/>
    <w:rsid w:val="00031BB2"/>
    <w:rsid w:val="00031F4A"/>
    <w:rsid w:val="0003209A"/>
    <w:rsid w:val="000328AD"/>
    <w:rsid w:val="0003379A"/>
    <w:rsid w:val="00033BBF"/>
    <w:rsid w:val="00034349"/>
    <w:rsid w:val="000346D6"/>
    <w:rsid w:val="00034AA6"/>
    <w:rsid w:val="00035E8D"/>
    <w:rsid w:val="000363CC"/>
    <w:rsid w:val="000371E4"/>
    <w:rsid w:val="00037355"/>
    <w:rsid w:val="000402EC"/>
    <w:rsid w:val="00040CD4"/>
    <w:rsid w:val="00041630"/>
    <w:rsid w:val="0004178B"/>
    <w:rsid w:val="000421F1"/>
    <w:rsid w:val="00042511"/>
    <w:rsid w:val="00042D13"/>
    <w:rsid w:val="00043240"/>
    <w:rsid w:val="000436E9"/>
    <w:rsid w:val="0004399B"/>
    <w:rsid w:val="00043B20"/>
    <w:rsid w:val="00044C28"/>
    <w:rsid w:val="00044F34"/>
    <w:rsid w:val="0004556D"/>
    <w:rsid w:val="00045901"/>
    <w:rsid w:val="00050174"/>
    <w:rsid w:val="000503D5"/>
    <w:rsid w:val="00050E97"/>
    <w:rsid w:val="0005157B"/>
    <w:rsid w:val="000520E0"/>
    <w:rsid w:val="0005276B"/>
    <w:rsid w:val="00052F5C"/>
    <w:rsid w:val="00053101"/>
    <w:rsid w:val="00053567"/>
    <w:rsid w:val="00053E8E"/>
    <w:rsid w:val="0005451D"/>
    <w:rsid w:val="00054C34"/>
    <w:rsid w:val="00054D46"/>
    <w:rsid w:val="00055967"/>
    <w:rsid w:val="00055A60"/>
    <w:rsid w:val="0005655F"/>
    <w:rsid w:val="000566C7"/>
    <w:rsid w:val="0006018C"/>
    <w:rsid w:val="00060FE3"/>
    <w:rsid w:val="00061483"/>
    <w:rsid w:val="00061BBA"/>
    <w:rsid w:val="00061D60"/>
    <w:rsid w:val="0006280E"/>
    <w:rsid w:val="00064870"/>
    <w:rsid w:val="00064C97"/>
    <w:rsid w:val="00064DBD"/>
    <w:rsid w:val="00065D20"/>
    <w:rsid w:val="00065F75"/>
    <w:rsid w:val="00065F76"/>
    <w:rsid w:val="000662FD"/>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781"/>
    <w:rsid w:val="000769FE"/>
    <w:rsid w:val="00076B09"/>
    <w:rsid w:val="00076EB1"/>
    <w:rsid w:val="0007702A"/>
    <w:rsid w:val="00077273"/>
    <w:rsid w:val="000808E6"/>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3F"/>
    <w:rsid w:val="0009283F"/>
    <w:rsid w:val="00092B72"/>
    <w:rsid w:val="00093417"/>
    <w:rsid w:val="00093796"/>
    <w:rsid w:val="00093C07"/>
    <w:rsid w:val="00094102"/>
    <w:rsid w:val="00094284"/>
    <w:rsid w:val="00094DD5"/>
    <w:rsid w:val="00095015"/>
    <w:rsid w:val="00095DA1"/>
    <w:rsid w:val="000A1AC6"/>
    <w:rsid w:val="000A1DF4"/>
    <w:rsid w:val="000A2857"/>
    <w:rsid w:val="000A290C"/>
    <w:rsid w:val="000A35B5"/>
    <w:rsid w:val="000A37BC"/>
    <w:rsid w:val="000A49A8"/>
    <w:rsid w:val="000A67F8"/>
    <w:rsid w:val="000A6A51"/>
    <w:rsid w:val="000B1F19"/>
    <w:rsid w:val="000B2202"/>
    <w:rsid w:val="000B278F"/>
    <w:rsid w:val="000B2DD9"/>
    <w:rsid w:val="000B3530"/>
    <w:rsid w:val="000B35FA"/>
    <w:rsid w:val="000B3AF7"/>
    <w:rsid w:val="000B43E7"/>
    <w:rsid w:val="000B4AA6"/>
    <w:rsid w:val="000B556B"/>
    <w:rsid w:val="000B5987"/>
    <w:rsid w:val="000B64C3"/>
    <w:rsid w:val="000B6A11"/>
    <w:rsid w:val="000B6D15"/>
    <w:rsid w:val="000B6E48"/>
    <w:rsid w:val="000B6E80"/>
    <w:rsid w:val="000B6F80"/>
    <w:rsid w:val="000B7F99"/>
    <w:rsid w:val="000C0420"/>
    <w:rsid w:val="000C07C0"/>
    <w:rsid w:val="000C1517"/>
    <w:rsid w:val="000C183E"/>
    <w:rsid w:val="000C2079"/>
    <w:rsid w:val="000C2424"/>
    <w:rsid w:val="000C39A4"/>
    <w:rsid w:val="000C3BED"/>
    <w:rsid w:val="000C3D96"/>
    <w:rsid w:val="000C4942"/>
    <w:rsid w:val="000C49D0"/>
    <w:rsid w:val="000C4EFD"/>
    <w:rsid w:val="000C5EE6"/>
    <w:rsid w:val="000C6B27"/>
    <w:rsid w:val="000C6E48"/>
    <w:rsid w:val="000C7EB3"/>
    <w:rsid w:val="000D0085"/>
    <w:rsid w:val="000D0AD0"/>
    <w:rsid w:val="000D0E9A"/>
    <w:rsid w:val="000D10AB"/>
    <w:rsid w:val="000D115A"/>
    <w:rsid w:val="000D18DF"/>
    <w:rsid w:val="000D1970"/>
    <w:rsid w:val="000D2422"/>
    <w:rsid w:val="000D276C"/>
    <w:rsid w:val="000D3687"/>
    <w:rsid w:val="000D5118"/>
    <w:rsid w:val="000D55D1"/>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1"/>
    <w:rsid w:val="000E41FF"/>
    <w:rsid w:val="000E4393"/>
    <w:rsid w:val="000E4836"/>
    <w:rsid w:val="000E4C14"/>
    <w:rsid w:val="000E546F"/>
    <w:rsid w:val="000E55AE"/>
    <w:rsid w:val="000E59CB"/>
    <w:rsid w:val="000E5B16"/>
    <w:rsid w:val="000E5CA2"/>
    <w:rsid w:val="000E5EF4"/>
    <w:rsid w:val="000E61B1"/>
    <w:rsid w:val="000E6A68"/>
    <w:rsid w:val="000E6B0A"/>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6EB"/>
    <w:rsid w:val="001006ED"/>
    <w:rsid w:val="00100E5C"/>
    <w:rsid w:val="00101494"/>
    <w:rsid w:val="00101C27"/>
    <w:rsid w:val="00103257"/>
    <w:rsid w:val="00103420"/>
    <w:rsid w:val="00103A28"/>
    <w:rsid w:val="00105549"/>
    <w:rsid w:val="0010582B"/>
    <w:rsid w:val="00106F64"/>
    <w:rsid w:val="00106F66"/>
    <w:rsid w:val="00107A1A"/>
    <w:rsid w:val="00107C55"/>
    <w:rsid w:val="00107FF8"/>
    <w:rsid w:val="00110C09"/>
    <w:rsid w:val="001120B3"/>
    <w:rsid w:val="001126EF"/>
    <w:rsid w:val="00112B0B"/>
    <w:rsid w:val="0011368D"/>
    <w:rsid w:val="001148F6"/>
    <w:rsid w:val="00114B04"/>
    <w:rsid w:val="00114FA5"/>
    <w:rsid w:val="001155AC"/>
    <w:rsid w:val="00115CD3"/>
    <w:rsid w:val="00116A2D"/>
    <w:rsid w:val="00116D97"/>
    <w:rsid w:val="0011722B"/>
    <w:rsid w:val="001208B7"/>
    <w:rsid w:val="0012169C"/>
    <w:rsid w:val="00121FF5"/>
    <w:rsid w:val="00123821"/>
    <w:rsid w:val="00124289"/>
    <w:rsid w:val="00124C63"/>
    <w:rsid w:val="00124E13"/>
    <w:rsid w:val="001255E2"/>
    <w:rsid w:val="00126A66"/>
    <w:rsid w:val="00126CA6"/>
    <w:rsid w:val="001276FD"/>
    <w:rsid w:val="001308F6"/>
    <w:rsid w:val="00130938"/>
    <w:rsid w:val="0013169D"/>
    <w:rsid w:val="00132700"/>
    <w:rsid w:val="0013378D"/>
    <w:rsid w:val="00133D05"/>
    <w:rsid w:val="00136061"/>
    <w:rsid w:val="00136834"/>
    <w:rsid w:val="00136F3D"/>
    <w:rsid w:val="00137982"/>
    <w:rsid w:val="001402F2"/>
    <w:rsid w:val="00140C8D"/>
    <w:rsid w:val="00141212"/>
    <w:rsid w:val="0014152A"/>
    <w:rsid w:val="00141C0F"/>
    <w:rsid w:val="00142190"/>
    <w:rsid w:val="00143427"/>
    <w:rsid w:val="00144511"/>
    <w:rsid w:val="001445DA"/>
    <w:rsid w:val="00145CDD"/>
    <w:rsid w:val="00145EEB"/>
    <w:rsid w:val="001460F4"/>
    <w:rsid w:val="0014612A"/>
    <w:rsid w:val="001463B5"/>
    <w:rsid w:val="00146470"/>
    <w:rsid w:val="001467B0"/>
    <w:rsid w:val="001467CE"/>
    <w:rsid w:val="00146A28"/>
    <w:rsid w:val="00146C80"/>
    <w:rsid w:val="00146F82"/>
    <w:rsid w:val="001470D6"/>
    <w:rsid w:val="00151EDC"/>
    <w:rsid w:val="00152641"/>
    <w:rsid w:val="0015432E"/>
    <w:rsid w:val="00154449"/>
    <w:rsid w:val="00155EF4"/>
    <w:rsid w:val="00155FC8"/>
    <w:rsid w:val="00156368"/>
    <w:rsid w:val="00157359"/>
    <w:rsid w:val="00157EC4"/>
    <w:rsid w:val="001617B9"/>
    <w:rsid w:val="00162690"/>
    <w:rsid w:val="0016274A"/>
    <w:rsid w:val="00162CC9"/>
    <w:rsid w:val="00163132"/>
    <w:rsid w:val="00163AFF"/>
    <w:rsid w:val="00163C61"/>
    <w:rsid w:val="00164BF9"/>
    <w:rsid w:val="00164F3A"/>
    <w:rsid w:val="001650B5"/>
    <w:rsid w:val="00165A8C"/>
    <w:rsid w:val="00165B03"/>
    <w:rsid w:val="00165C97"/>
    <w:rsid w:val="0016639A"/>
    <w:rsid w:val="0016789C"/>
    <w:rsid w:val="00167BAA"/>
    <w:rsid w:val="00167BF6"/>
    <w:rsid w:val="00170005"/>
    <w:rsid w:val="00170CB4"/>
    <w:rsid w:val="00170D8A"/>
    <w:rsid w:val="00170DF7"/>
    <w:rsid w:val="00171843"/>
    <w:rsid w:val="001718DC"/>
    <w:rsid w:val="00171B98"/>
    <w:rsid w:val="00171C67"/>
    <w:rsid w:val="001720E2"/>
    <w:rsid w:val="0017239C"/>
    <w:rsid w:val="00174A3D"/>
    <w:rsid w:val="00175B25"/>
    <w:rsid w:val="00176367"/>
    <w:rsid w:val="00176DF5"/>
    <w:rsid w:val="0017793C"/>
    <w:rsid w:val="00177CA1"/>
    <w:rsid w:val="00180A37"/>
    <w:rsid w:val="0018149C"/>
    <w:rsid w:val="00181C7F"/>
    <w:rsid w:val="00182A80"/>
    <w:rsid w:val="00183889"/>
    <w:rsid w:val="00183CEE"/>
    <w:rsid w:val="0018451E"/>
    <w:rsid w:val="00184F92"/>
    <w:rsid w:val="00185316"/>
    <w:rsid w:val="001856EB"/>
    <w:rsid w:val="00185B97"/>
    <w:rsid w:val="001863FA"/>
    <w:rsid w:val="00186634"/>
    <w:rsid w:val="00186D2E"/>
    <w:rsid w:val="001876A5"/>
    <w:rsid w:val="00187BDF"/>
    <w:rsid w:val="00187D2B"/>
    <w:rsid w:val="00190D3D"/>
    <w:rsid w:val="00192AB7"/>
    <w:rsid w:val="00193B74"/>
    <w:rsid w:val="00194700"/>
    <w:rsid w:val="0019591E"/>
    <w:rsid w:val="0019660E"/>
    <w:rsid w:val="00196E90"/>
    <w:rsid w:val="00197367"/>
    <w:rsid w:val="00197B20"/>
    <w:rsid w:val="00197EC2"/>
    <w:rsid w:val="001A0665"/>
    <w:rsid w:val="001A1C89"/>
    <w:rsid w:val="001A231E"/>
    <w:rsid w:val="001A2689"/>
    <w:rsid w:val="001A32ED"/>
    <w:rsid w:val="001A3878"/>
    <w:rsid w:val="001A4100"/>
    <w:rsid w:val="001A49E4"/>
    <w:rsid w:val="001A4C8A"/>
    <w:rsid w:val="001A4FA5"/>
    <w:rsid w:val="001A678E"/>
    <w:rsid w:val="001A72BD"/>
    <w:rsid w:val="001A76D9"/>
    <w:rsid w:val="001A7F98"/>
    <w:rsid w:val="001B0B5B"/>
    <w:rsid w:val="001B0E71"/>
    <w:rsid w:val="001B1F60"/>
    <w:rsid w:val="001B2301"/>
    <w:rsid w:val="001B3849"/>
    <w:rsid w:val="001B39CE"/>
    <w:rsid w:val="001B3C61"/>
    <w:rsid w:val="001B4274"/>
    <w:rsid w:val="001B4C1A"/>
    <w:rsid w:val="001B54DB"/>
    <w:rsid w:val="001B5FD4"/>
    <w:rsid w:val="001B6B07"/>
    <w:rsid w:val="001B6B63"/>
    <w:rsid w:val="001B75C4"/>
    <w:rsid w:val="001B7694"/>
    <w:rsid w:val="001B77B1"/>
    <w:rsid w:val="001B795F"/>
    <w:rsid w:val="001C0390"/>
    <w:rsid w:val="001C0BCA"/>
    <w:rsid w:val="001C0E45"/>
    <w:rsid w:val="001C0F6B"/>
    <w:rsid w:val="001C28AA"/>
    <w:rsid w:val="001C2E62"/>
    <w:rsid w:val="001C3053"/>
    <w:rsid w:val="001C31B3"/>
    <w:rsid w:val="001C459E"/>
    <w:rsid w:val="001C4DFA"/>
    <w:rsid w:val="001C59D2"/>
    <w:rsid w:val="001C5C14"/>
    <w:rsid w:val="001C6163"/>
    <w:rsid w:val="001C6564"/>
    <w:rsid w:val="001C66AB"/>
    <w:rsid w:val="001C7654"/>
    <w:rsid w:val="001C7AEA"/>
    <w:rsid w:val="001C7D2F"/>
    <w:rsid w:val="001C7F05"/>
    <w:rsid w:val="001D0102"/>
    <w:rsid w:val="001D012A"/>
    <w:rsid w:val="001D0238"/>
    <w:rsid w:val="001D08EA"/>
    <w:rsid w:val="001D10AC"/>
    <w:rsid w:val="001D2063"/>
    <w:rsid w:val="001D2361"/>
    <w:rsid w:val="001D273C"/>
    <w:rsid w:val="001D36C0"/>
    <w:rsid w:val="001D4516"/>
    <w:rsid w:val="001D4633"/>
    <w:rsid w:val="001D4828"/>
    <w:rsid w:val="001D4FDF"/>
    <w:rsid w:val="001D54A0"/>
    <w:rsid w:val="001D59D0"/>
    <w:rsid w:val="001D6B7B"/>
    <w:rsid w:val="001D7276"/>
    <w:rsid w:val="001D76A8"/>
    <w:rsid w:val="001D7703"/>
    <w:rsid w:val="001E04CA"/>
    <w:rsid w:val="001E0541"/>
    <w:rsid w:val="001E137A"/>
    <w:rsid w:val="001E139E"/>
    <w:rsid w:val="001E2128"/>
    <w:rsid w:val="001E29D5"/>
    <w:rsid w:val="001E2F97"/>
    <w:rsid w:val="001E391D"/>
    <w:rsid w:val="001E3F02"/>
    <w:rsid w:val="001E44BD"/>
    <w:rsid w:val="001E4643"/>
    <w:rsid w:val="001E4B22"/>
    <w:rsid w:val="001E4E41"/>
    <w:rsid w:val="001E5761"/>
    <w:rsid w:val="001E5DD0"/>
    <w:rsid w:val="001E68B5"/>
    <w:rsid w:val="001E6E65"/>
    <w:rsid w:val="001E6E6F"/>
    <w:rsid w:val="001E6F16"/>
    <w:rsid w:val="001E732D"/>
    <w:rsid w:val="001E75D0"/>
    <w:rsid w:val="001E779F"/>
    <w:rsid w:val="001E790E"/>
    <w:rsid w:val="001F064E"/>
    <w:rsid w:val="001F0DC7"/>
    <w:rsid w:val="001F1166"/>
    <w:rsid w:val="001F16B1"/>
    <w:rsid w:val="001F178D"/>
    <w:rsid w:val="001F2027"/>
    <w:rsid w:val="001F21F6"/>
    <w:rsid w:val="001F23DE"/>
    <w:rsid w:val="001F2A48"/>
    <w:rsid w:val="001F34A5"/>
    <w:rsid w:val="001F405D"/>
    <w:rsid w:val="001F45D6"/>
    <w:rsid w:val="001F46FC"/>
    <w:rsid w:val="001F48BF"/>
    <w:rsid w:val="001F5359"/>
    <w:rsid w:val="001F5513"/>
    <w:rsid w:val="001F5720"/>
    <w:rsid w:val="001F58A7"/>
    <w:rsid w:val="001F5C28"/>
    <w:rsid w:val="001F5F5D"/>
    <w:rsid w:val="001F6007"/>
    <w:rsid w:val="001F6A74"/>
    <w:rsid w:val="001F769A"/>
    <w:rsid w:val="001F7B0F"/>
    <w:rsid w:val="00200D69"/>
    <w:rsid w:val="002013B0"/>
    <w:rsid w:val="002019EC"/>
    <w:rsid w:val="00202016"/>
    <w:rsid w:val="002044F6"/>
    <w:rsid w:val="0020502B"/>
    <w:rsid w:val="002055A9"/>
    <w:rsid w:val="00205B14"/>
    <w:rsid w:val="00205EE2"/>
    <w:rsid w:val="00206413"/>
    <w:rsid w:val="00207CB8"/>
    <w:rsid w:val="002100B3"/>
    <w:rsid w:val="0021147E"/>
    <w:rsid w:val="0021162B"/>
    <w:rsid w:val="00212131"/>
    <w:rsid w:val="0021245C"/>
    <w:rsid w:val="002133FF"/>
    <w:rsid w:val="002134E9"/>
    <w:rsid w:val="00213F0D"/>
    <w:rsid w:val="002145B5"/>
    <w:rsid w:val="002147A1"/>
    <w:rsid w:val="00215978"/>
    <w:rsid w:val="0021687D"/>
    <w:rsid w:val="00216C24"/>
    <w:rsid w:val="00216C40"/>
    <w:rsid w:val="002173C7"/>
    <w:rsid w:val="00217A80"/>
    <w:rsid w:val="0022200D"/>
    <w:rsid w:val="00222346"/>
    <w:rsid w:val="00222BE2"/>
    <w:rsid w:val="00222D2C"/>
    <w:rsid w:val="00223700"/>
    <w:rsid w:val="00223FC1"/>
    <w:rsid w:val="0022422B"/>
    <w:rsid w:val="0022451D"/>
    <w:rsid w:val="00225AF7"/>
    <w:rsid w:val="0022640E"/>
    <w:rsid w:val="0022659A"/>
    <w:rsid w:val="002267D6"/>
    <w:rsid w:val="00226A17"/>
    <w:rsid w:val="00226E46"/>
    <w:rsid w:val="00227636"/>
    <w:rsid w:val="0023011A"/>
    <w:rsid w:val="00230138"/>
    <w:rsid w:val="00230DA4"/>
    <w:rsid w:val="00230F58"/>
    <w:rsid w:val="002329AA"/>
    <w:rsid w:val="002337C2"/>
    <w:rsid w:val="0023431B"/>
    <w:rsid w:val="002344FE"/>
    <w:rsid w:val="002353AF"/>
    <w:rsid w:val="00235BCF"/>
    <w:rsid w:val="00235E3B"/>
    <w:rsid w:val="00236290"/>
    <w:rsid w:val="0023691D"/>
    <w:rsid w:val="00240EE5"/>
    <w:rsid w:val="00241635"/>
    <w:rsid w:val="00241730"/>
    <w:rsid w:val="00241943"/>
    <w:rsid w:val="00241BD4"/>
    <w:rsid w:val="00241D36"/>
    <w:rsid w:val="00241EB2"/>
    <w:rsid w:val="00241FA1"/>
    <w:rsid w:val="00241FBB"/>
    <w:rsid w:val="002439BC"/>
    <w:rsid w:val="00243E44"/>
    <w:rsid w:val="002446CD"/>
    <w:rsid w:val="00244F13"/>
    <w:rsid w:val="00245243"/>
    <w:rsid w:val="0024548A"/>
    <w:rsid w:val="00245B88"/>
    <w:rsid w:val="00245C71"/>
    <w:rsid w:val="0024633C"/>
    <w:rsid w:val="002466A6"/>
    <w:rsid w:val="00246F22"/>
    <w:rsid w:val="00247691"/>
    <w:rsid w:val="00247BBE"/>
    <w:rsid w:val="00250029"/>
    <w:rsid w:val="00250260"/>
    <w:rsid w:val="002505BC"/>
    <w:rsid w:val="002505EE"/>
    <w:rsid w:val="00250C95"/>
    <w:rsid w:val="0025149C"/>
    <w:rsid w:val="002514CC"/>
    <w:rsid w:val="00252694"/>
    <w:rsid w:val="002534FB"/>
    <w:rsid w:val="00254232"/>
    <w:rsid w:val="0025438E"/>
    <w:rsid w:val="00254588"/>
    <w:rsid w:val="00255560"/>
    <w:rsid w:val="0025707E"/>
    <w:rsid w:val="002572D9"/>
    <w:rsid w:val="0026044C"/>
    <w:rsid w:val="00260705"/>
    <w:rsid w:val="00260B80"/>
    <w:rsid w:val="00261084"/>
    <w:rsid w:val="002614AD"/>
    <w:rsid w:val="00261524"/>
    <w:rsid w:val="002615A3"/>
    <w:rsid w:val="00261840"/>
    <w:rsid w:val="00261921"/>
    <w:rsid w:val="0026197E"/>
    <w:rsid w:val="002634BD"/>
    <w:rsid w:val="0026366B"/>
    <w:rsid w:val="00263DC6"/>
    <w:rsid w:val="002646A8"/>
    <w:rsid w:val="00264AE0"/>
    <w:rsid w:val="00264B96"/>
    <w:rsid w:val="00266908"/>
    <w:rsid w:val="00270F84"/>
    <w:rsid w:val="00270F85"/>
    <w:rsid w:val="00271102"/>
    <w:rsid w:val="0027165B"/>
    <w:rsid w:val="00271EA4"/>
    <w:rsid w:val="00272043"/>
    <w:rsid w:val="002733D6"/>
    <w:rsid w:val="002746DA"/>
    <w:rsid w:val="00274A7B"/>
    <w:rsid w:val="002753F6"/>
    <w:rsid w:val="002758E6"/>
    <w:rsid w:val="00275C6C"/>
    <w:rsid w:val="002765B2"/>
    <w:rsid w:val="00276AD0"/>
    <w:rsid w:val="00276FF1"/>
    <w:rsid w:val="002770A8"/>
    <w:rsid w:val="002805F4"/>
    <w:rsid w:val="00280754"/>
    <w:rsid w:val="00280CC6"/>
    <w:rsid w:val="00280D59"/>
    <w:rsid w:val="0028151D"/>
    <w:rsid w:val="00281711"/>
    <w:rsid w:val="002818F3"/>
    <w:rsid w:val="00281AE9"/>
    <w:rsid w:val="002829F6"/>
    <w:rsid w:val="00282BA4"/>
    <w:rsid w:val="002834E2"/>
    <w:rsid w:val="0028397A"/>
    <w:rsid w:val="00286171"/>
    <w:rsid w:val="0028649D"/>
    <w:rsid w:val="0028787D"/>
    <w:rsid w:val="002878A1"/>
    <w:rsid w:val="00290438"/>
    <w:rsid w:val="00290469"/>
    <w:rsid w:val="00290BF1"/>
    <w:rsid w:val="00291300"/>
    <w:rsid w:val="00291CEF"/>
    <w:rsid w:val="00291EDC"/>
    <w:rsid w:val="00292326"/>
    <w:rsid w:val="002924FD"/>
    <w:rsid w:val="002927ED"/>
    <w:rsid w:val="00292A7A"/>
    <w:rsid w:val="00293941"/>
    <w:rsid w:val="00294F52"/>
    <w:rsid w:val="0029566F"/>
    <w:rsid w:val="00295A8F"/>
    <w:rsid w:val="00295B68"/>
    <w:rsid w:val="00297F81"/>
    <w:rsid w:val="002A001C"/>
    <w:rsid w:val="002A0146"/>
    <w:rsid w:val="002A02B7"/>
    <w:rsid w:val="002A0599"/>
    <w:rsid w:val="002A1A4D"/>
    <w:rsid w:val="002A1A5C"/>
    <w:rsid w:val="002A3EBC"/>
    <w:rsid w:val="002A4635"/>
    <w:rsid w:val="002A5EE8"/>
    <w:rsid w:val="002A6695"/>
    <w:rsid w:val="002A6CB5"/>
    <w:rsid w:val="002A6FAE"/>
    <w:rsid w:val="002A71AA"/>
    <w:rsid w:val="002A7450"/>
    <w:rsid w:val="002A79FF"/>
    <w:rsid w:val="002B03B3"/>
    <w:rsid w:val="002B35ED"/>
    <w:rsid w:val="002B3FCC"/>
    <w:rsid w:val="002B47E9"/>
    <w:rsid w:val="002B4EF5"/>
    <w:rsid w:val="002B58D7"/>
    <w:rsid w:val="002B7795"/>
    <w:rsid w:val="002B78AA"/>
    <w:rsid w:val="002C09F2"/>
    <w:rsid w:val="002C126E"/>
    <w:rsid w:val="002C281F"/>
    <w:rsid w:val="002C3DA2"/>
    <w:rsid w:val="002C457C"/>
    <w:rsid w:val="002C496C"/>
    <w:rsid w:val="002C583D"/>
    <w:rsid w:val="002C63DB"/>
    <w:rsid w:val="002C656B"/>
    <w:rsid w:val="002C6972"/>
    <w:rsid w:val="002C74DD"/>
    <w:rsid w:val="002C785A"/>
    <w:rsid w:val="002C7C29"/>
    <w:rsid w:val="002D00E4"/>
    <w:rsid w:val="002D078E"/>
    <w:rsid w:val="002D0C75"/>
    <w:rsid w:val="002D1314"/>
    <w:rsid w:val="002D34AD"/>
    <w:rsid w:val="002D3534"/>
    <w:rsid w:val="002D3E08"/>
    <w:rsid w:val="002D49F9"/>
    <w:rsid w:val="002D506B"/>
    <w:rsid w:val="002D509E"/>
    <w:rsid w:val="002D55B5"/>
    <w:rsid w:val="002D5C0D"/>
    <w:rsid w:val="002D6988"/>
    <w:rsid w:val="002D7E4C"/>
    <w:rsid w:val="002E0349"/>
    <w:rsid w:val="002E0814"/>
    <w:rsid w:val="002E0B43"/>
    <w:rsid w:val="002E0C68"/>
    <w:rsid w:val="002E1AA9"/>
    <w:rsid w:val="002E2071"/>
    <w:rsid w:val="002E23DF"/>
    <w:rsid w:val="002E2404"/>
    <w:rsid w:val="002E2988"/>
    <w:rsid w:val="002E2F7F"/>
    <w:rsid w:val="002E35B8"/>
    <w:rsid w:val="002E36ED"/>
    <w:rsid w:val="002E38AA"/>
    <w:rsid w:val="002E3B3A"/>
    <w:rsid w:val="002E3F07"/>
    <w:rsid w:val="002E51B9"/>
    <w:rsid w:val="002E5846"/>
    <w:rsid w:val="002E591F"/>
    <w:rsid w:val="002E5B82"/>
    <w:rsid w:val="002E5DEC"/>
    <w:rsid w:val="002E6047"/>
    <w:rsid w:val="002E6B8F"/>
    <w:rsid w:val="002E750D"/>
    <w:rsid w:val="002F047B"/>
    <w:rsid w:val="002F0F93"/>
    <w:rsid w:val="002F0FEA"/>
    <w:rsid w:val="002F1558"/>
    <w:rsid w:val="002F1DBE"/>
    <w:rsid w:val="002F1F4D"/>
    <w:rsid w:val="002F22A3"/>
    <w:rsid w:val="002F25AB"/>
    <w:rsid w:val="002F2AD7"/>
    <w:rsid w:val="002F3856"/>
    <w:rsid w:val="002F3D0A"/>
    <w:rsid w:val="002F3F06"/>
    <w:rsid w:val="002F3FE6"/>
    <w:rsid w:val="002F4142"/>
    <w:rsid w:val="002F4209"/>
    <w:rsid w:val="002F4241"/>
    <w:rsid w:val="002F4586"/>
    <w:rsid w:val="002F495E"/>
    <w:rsid w:val="002F4EEC"/>
    <w:rsid w:val="002F503F"/>
    <w:rsid w:val="002F581A"/>
    <w:rsid w:val="002F5CF8"/>
    <w:rsid w:val="002F6ED3"/>
    <w:rsid w:val="002F709A"/>
    <w:rsid w:val="002F79CD"/>
    <w:rsid w:val="002F7ABF"/>
    <w:rsid w:val="002F7D02"/>
    <w:rsid w:val="002F7D70"/>
    <w:rsid w:val="003007E7"/>
    <w:rsid w:val="00300E89"/>
    <w:rsid w:val="003015BE"/>
    <w:rsid w:val="00301EA2"/>
    <w:rsid w:val="00301F58"/>
    <w:rsid w:val="0030299F"/>
    <w:rsid w:val="00302D41"/>
    <w:rsid w:val="003030A0"/>
    <w:rsid w:val="00303292"/>
    <w:rsid w:val="003041DD"/>
    <w:rsid w:val="00305269"/>
    <w:rsid w:val="00305A3C"/>
    <w:rsid w:val="0030757F"/>
    <w:rsid w:val="00307C43"/>
    <w:rsid w:val="00310AC0"/>
    <w:rsid w:val="00310CAF"/>
    <w:rsid w:val="00310D6F"/>
    <w:rsid w:val="00310D9D"/>
    <w:rsid w:val="00311772"/>
    <w:rsid w:val="003123E5"/>
    <w:rsid w:val="00312C0E"/>
    <w:rsid w:val="00313AC8"/>
    <w:rsid w:val="003142E0"/>
    <w:rsid w:val="00314346"/>
    <w:rsid w:val="003144A8"/>
    <w:rsid w:val="003147F8"/>
    <w:rsid w:val="0031570B"/>
    <w:rsid w:val="003157DC"/>
    <w:rsid w:val="00315F1F"/>
    <w:rsid w:val="0031653E"/>
    <w:rsid w:val="00316B5B"/>
    <w:rsid w:val="00316D07"/>
    <w:rsid w:val="0031711F"/>
    <w:rsid w:val="00317689"/>
    <w:rsid w:val="0031772E"/>
    <w:rsid w:val="003205B2"/>
    <w:rsid w:val="003205DD"/>
    <w:rsid w:val="00320760"/>
    <w:rsid w:val="003211D6"/>
    <w:rsid w:val="00321940"/>
    <w:rsid w:val="003237F5"/>
    <w:rsid w:val="003239AF"/>
    <w:rsid w:val="00323BA2"/>
    <w:rsid w:val="00323BB6"/>
    <w:rsid w:val="0032530A"/>
    <w:rsid w:val="003257BC"/>
    <w:rsid w:val="0032592D"/>
    <w:rsid w:val="00326040"/>
    <w:rsid w:val="00326092"/>
    <w:rsid w:val="0032678B"/>
    <w:rsid w:val="00326E9B"/>
    <w:rsid w:val="003275E6"/>
    <w:rsid w:val="00327722"/>
    <w:rsid w:val="0032788C"/>
    <w:rsid w:val="00327936"/>
    <w:rsid w:val="00327B3F"/>
    <w:rsid w:val="00327E29"/>
    <w:rsid w:val="00330ABA"/>
    <w:rsid w:val="00331EAF"/>
    <w:rsid w:val="003322C8"/>
    <w:rsid w:val="00333C95"/>
    <w:rsid w:val="00334004"/>
    <w:rsid w:val="003345B9"/>
    <w:rsid w:val="003349CB"/>
    <w:rsid w:val="00335508"/>
    <w:rsid w:val="0033553F"/>
    <w:rsid w:val="00336D82"/>
    <w:rsid w:val="00337698"/>
    <w:rsid w:val="003376BA"/>
    <w:rsid w:val="003408F4"/>
    <w:rsid w:val="00342FF0"/>
    <w:rsid w:val="0034357C"/>
    <w:rsid w:val="00343E64"/>
    <w:rsid w:val="00343F50"/>
    <w:rsid w:val="003453AD"/>
    <w:rsid w:val="00346AC1"/>
    <w:rsid w:val="0034792E"/>
    <w:rsid w:val="00347EE4"/>
    <w:rsid w:val="003516D1"/>
    <w:rsid w:val="0035188A"/>
    <w:rsid w:val="00351E6A"/>
    <w:rsid w:val="0035237C"/>
    <w:rsid w:val="00355B5C"/>
    <w:rsid w:val="0035619B"/>
    <w:rsid w:val="00357962"/>
    <w:rsid w:val="0036030F"/>
    <w:rsid w:val="0036050E"/>
    <w:rsid w:val="0036195E"/>
    <w:rsid w:val="00362355"/>
    <w:rsid w:val="00364EFF"/>
    <w:rsid w:val="0036506F"/>
    <w:rsid w:val="00365191"/>
    <w:rsid w:val="0036626B"/>
    <w:rsid w:val="003666B7"/>
    <w:rsid w:val="00366A37"/>
    <w:rsid w:val="0036705B"/>
    <w:rsid w:val="00367318"/>
    <w:rsid w:val="0036745A"/>
    <w:rsid w:val="00367BA3"/>
    <w:rsid w:val="00367D1E"/>
    <w:rsid w:val="00372A7D"/>
    <w:rsid w:val="00372AE5"/>
    <w:rsid w:val="00372E2E"/>
    <w:rsid w:val="0037336A"/>
    <w:rsid w:val="003737BE"/>
    <w:rsid w:val="00374925"/>
    <w:rsid w:val="00375B26"/>
    <w:rsid w:val="00375E55"/>
    <w:rsid w:val="0037652B"/>
    <w:rsid w:val="0037666E"/>
    <w:rsid w:val="00376BED"/>
    <w:rsid w:val="00377D58"/>
    <w:rsid w:val="00380635"/>
    <w:rsid w:val="00380711"/>
    <w:rsid w:val="00380FFC"/>
    <w:rsid w:val="00381ACC"/>
    <w:rsid w:val="00382597"/>
    <w:rsid w:val="0038294D"/>
    <w:rsid w:val="00382A1A"/>
    <w:rsid w:val="00382AEA"/>
    <w:rsid w:val="00382C11"/>
    <w:rsid w:val="00382CCA"/>
    <w:rsid w:val="00382E6F"/>
    <w:rsid w:val="00383EF8"/>
    <w:rsid w:val="0038493A"/>
    <w:rsid w:val="00384B95"/>
    <w:rsid w:val="00385FAA"/>
    <w:rsid w:val="00386107"/>
    <w:rsid w:val="00386314"/>
    <w:rsid w:val="00386416"/>
    <w:rsid w:val="00386450"/>
    <w:rsid w:val="003903DA"/>
    <w:rsid w:val="0039085F"/>
    <w:rsid w:val="003911AB"/>
    <w:rsid w:val="00391C1C"/>
    <w:rsid w:val="00391E58"/>
    <w:rsid w:val="00392249"/>
    <w:rsid w:val="0039265D"/>
    <w:rsid w:val="00392A1A"/>
    <w:rsid w:val="00392A39"/>
    <w:rsid w:val="00392D4B"/>
    <w:rsid w:val="00393416"/>
    <w:rsid w:val="00393958"/>
    <w:rsid w:val="00394082"/>
    <w:rsid w:val="00394421"/>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F6"/>
    <w:rsid w:val="003A4488"/>
    <w:rsid w:val="003A4A61"/>
    <w:rsid w:val="003A4C2D"/>
    <w:rsid w:val="003A4FBD"/>
    <w:rsid w:val="003A62C5"/>
    <w:rsid w:val="003A63F6"/>
    <w:rsid w:val="003A6D88"/>
    <w:rsid w:val="003A7061"/>
    <w:rsid w:val="003A7A32"/>
    <w:rsid w:val="003B0020"/>
    <w:rsid w:val="003B0194"/>
    <w:rsid w:val="003B2308"/>
    <w:rsid w:val="003B2C58"/>
    <w:rsid w:val="003B2F49"/>
    <w:rsid w:val="003B32B4"/>
    <w:rsid w:val="003B4550"/>
    <w:rsid w:val="003B4810"/>
    <w:rsid w:val="003B4DAB"/>
    <w:rsid w:val="003B643C"/>
    <w:rsid w:val="003B6E0D"/>
    <w:rsid w:val="003B7087"/>
    <w:rsid w:val="003B77B8"/>
    <w:rsid w:val="003B7A04"/>
    <w:rsid w:val="003B7AAC"/>
    <w:rsid w:val="003C0278"/>
    <w:rsid w:val="003C0BB7"/>
    <w:rsid w:val="003C0FB5"/>
    <w:rsid w:val="003C1039"/>
    <w:rsid w:val="003C1439"/>
    <w:rsid w:val="003C3D15"/>
    <w:rsid w:val="003C421A"/>
    <w:rsid w:val="003C4B33"/>
    <w:rsid w:val="003C63A7"/>
    <w:rsid w:val="003C6560"/>
    <w:rsid w:val="003C77D2"/>
    <w:rsid w:val="003C7C77"/>
    <w:rsid w:val="003D02D5"/>
    <w:rsid w:val="003D069C"/>
    <w:rsid w:val="003D0728"/>
    <w:rsid w:val="003D0F84"/>
    <w:rsid w:val="003D1BB6"/>
    <w:rsid w:val="003D2634"/>
    <w:rsid w:val="003D2EA7"/>
    <w:rsid w:val="003D381C"/>
    <w:rsid w:val="003D57E8"/>
    <w:rsid w:val="003D5FD7"/>
    <w:rsid w:val="003D63E0"/>
    <w:rsid w:val="003D6C02"/>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681"/>
    <w:rsid w:val="003E4F55"/>
    <w:rsid w:val="003E5002"/>
    <w:rsid w:val="003E516D"/>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075"/>
    <w:rsid w:val="00400456"/>
    <w:rsid w:val="00400C4A"/>
    <w:rsid w:val="004012B3"/>
    <w:rsid w:val="0040169E"/>
    <w:rsid w:val="0040193A"/>
    <w:rsid w:val="00401B84"/>
    <w:rsid w:val="0040266A"/>
    <w:rsid w:val="00402670"/>
    <w:rsid w:val="00402879"/>
    <w:rsid w:val="004029A3"/>
    <w:rsid w:val="00403C32"/>
    <w:rsid w:val="004048E8"/>
    <w:rsid w:val="00404FC1"/>
    <w:rsid w:val="00405461"/>
    <w:rsid w:val="0040558D"/>
    <w:rsid w:val="0040649A"/>
    <w:rsid w:val="0040652B"/>
    <w:rsid w:val="0040712F"/>
    <w:rsid w:val="00407525"/>
    <w:rsid w:val="00407823"/>
    <w:rsid w:val="00407E72"/>
    <w:rsid w:val="00410062"/>
    <w:rsid w:val="004109BD"/>
    <w:rsid w:val="00410CC7"/>
    <w:rsid w:val="00410D07"/>
    <w:rsid w:val="00410D81"/>
    <w:rsid w:val="00410EDE"/>
    <w:rsid w:val="0041154F"/>
    <w:rsid w:val="00411C0A"/>
    <w:rsid w:val="004121EA"/>
    <w:rsid w:val="00413880"/>
    <w:rsid w:val="004139EE"/>
    <w:rsid w:val="00414018"/>
    <w:rsid w:val="00414B6F"/>
    <w:rsid w:val="00414D91"/>
    <w:rsid w:val="00415A9F"/>
    <w:rsid w:val="004169A3"/>
    <w:rsid w:val="00417701"/>
    <w:rsid w:val="00417781"/>
    <w:rsid w:val="00421057"/>
    <w:rsid w:val="004214EC"/>
    <w:rsid w:val="00421653"/>
    <w:rsid w:val="004217AD"/>
    <w:rsid w:val="004219BF"/>
    <w:rsid w:val="004221C6"/>
    <w:rsid w:val="0042284A"/>
    <w:rsid w:val="00424410"/>
    <w:rsid w:val="00424C45"/>
    <w:rsid w:val="0042537F"/>
    <w:rsid w:val="004255D1"/>
    <w:rsid w:val="004277ED"/>
    <w:rsid w:val="00427A34"/>
    <w:rsid w:val="00427A41"/>
    <w:rsid w:val="00430784"/>
    <w:rsid w:val="004310AB"/>
    <w:rsid w:val="004319C2"/>
    <w:rsid w:val="00431F7A"/>
    <w:rsid w:val="00432764"/>
    <w:rsid w:val="0043295E"/>
    <w:rsid w:val="00433015"/>
    <w:rsid w:val="00433A11"/>
    <w:rsid w:val="0043509E"/>
    <w:rsid w:val="00435974"/>
    <w:rsid w:val="00436ABB"/>
    <w:rsid w:val="00436FDA"/>
    <w:rsid w:val="0043784A"/>
    <w:rsid w:val="00437BF2"/>
    <w:rsid w:val="0044019E"/>
    <w:rsid w:val="0044039B"/>
    <w:rsid w:val="0044042C"/>
    <w:rsid w:val="00441008"/>
    <w:rsid w:val="00441736"/>
    <w:rsid w:val="00441CB2"/>
    <w:rsid w:val="00441EFD"/>
    <w:rsid w:val="0044201A"/>
    <w:rsid w:val="00443217"/>
    <w:rsid w:val="00443676"/>
    <w:rsid w:val="004436DD"/>
    <w:rsid w:val="00443B95"/>
    <w:rsid w:val="0044560C"/>
    <w:rsid w:val="00445E72"/>
    <w:rsid w:val="004465DF"/>
    <w:rsid w:val="00447188"/>
    <w:rsid w:val="00447781"/>
    <w:rsid w:val="00451383"/>
    <w:rsid w:val="00451B2A"/>
    <w:rsid w:val="004521D3"/>
    <w:rsid w:val="0045290C"/>
    <w:rsid w:val="00452EFA"/>
    <w:rsid w:val="0045408C"/>
    <w:rsid w:val="00454651"/>
    <w:rsid w:val="00455313"/>
    <w:rsid w:val="00455F92"/>
    <w:rsid w:val="00455FBB"/>
    <w:rsid w:val="00456FE8"/>
    <w:rsid w:val="00457399"/>
    <w:rsid w:val="0045752F"/>
    <w:rsid w:val="00460A75"/>
    <w:rsid w:val="004622DB"/>
    <w:rsid w:val="004623EA"/>
    <w:rsid w:val="00462966"/>
    <w:rsid w:val="0046321A"/>
    <w:rsid w:val="00463575"/>
    <w:rsid w:val="004638E8"/>
    <w:rsid w:val="00463DB7"/>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CC5"/>
    <w:rsid w:val="00490190"/>
    <w:rsid w:val="004905B0"/>
    <w:rsid w:val="004908FA"/>
    <w:rsid w:val="00490A6D"/>
    <w:rsid w:val="004913C8"/>
    <w:rsid w:val="0049190E"/>
    <w:rsid w:val="00491BF7"/>
    <w:rsid w:val="00491DC7"/>
    <w:rsid w:val="0049213D"/>
    <w:rsid w:val="004923F3"/>
    <w:rsid w:val="00492DC5"/>
    <w:rsid w:val="004938A2"/>
    <w:rsid w:val="00494A55"/>
    <w:rsid w:val="00496068"/>
    <w:rsid w:val="00496170"/>
    <w:rsid w:val="00496C73"/>
    <w:rsid w:val="00496D7B"/>
    <w:rsid w:val="004A1069"/>
    <w:rsid w:val="004A1406"/>
    <w:rsid w:val="004A1E1A"/>
    <w:rsid w:val="004A2002"/>
    <w:rsid w:val="004A265D"/>
    <w:rsid w:val="004A28F9"/>
    <w:rsid w:val="004A2ABB"/>
    <w:rsid w:val="004A48F8"/>
    <w:rsid w:val="004A4CDC"/>
    <w:rsid w:val="004A4D3A"/>
    <w:rsid w:val="004A4FB9"/>
    <w:rsid w:val="004A53A8"/>
    <w:rsid w:val="004A5AD8"/>
    <w:rsid w:val="004A600A"/>
    <w:rsid w:val="004A61F3"/>
    <w:rsid w:val="004A6266"/>
    <w:rsid w:val="004A62AB"/>
    <w:rsid w:val="004A6330"/>
    <w:rsid w:val="004A663C"/>
    <w:rsid w:val="004A6A32"/>
    <w:rsid w:val="004A6DFD"/>
    <w:rsid w:val="004A717B"/>
    <w:rsid w:val="004A7995"/>
    <w:rsid w:val="004A79D6"/>
    <w:rsid w:val="004A7BC9"/>
    <w:rsid w:val="004A7C78"/>
    <w:rsid w:val="004A7DAF"/>
    <w:rsid w:val="004B03A3"/>
    <w:rsid w:val="004B0849"/>
    <w:rsid w:val="004B250B"/>
    <w:rsid w:val="004B2DB1"/>
    <w:rsid w:val="004B32D9"/>
    <w:rsid w:val="004B3A83"/>
    <w:rsid w:val="004B4CF9"/>
    <w:rsid w:val="004B5AD2"/>
    <w:rsid w:val="004B7343"/>
    <w:rsid w:val="004C0260"/>
    <w:rsid w:val="004C0607"/>
    <w:rsid w:val="004C0E72"/>
    <w:rsid w:val="004C114D"/>
    <w:rsid w:val="004C1552"/>
    <w:rsid w:val="004C1667"/>
    <w:rsid w:val="004C178B"/>
    <w:rsid w:val="004C1856"/>
    <w:rsid w:val="004C230A"/>
    <w:rsid w:val="004C2680"/>
    <w:rsid w:val="004C273D"/>
    <w:rsid w:val="004C304A"/>
    <w:rsid w:val="004C48EE"/>
    <w:rsid w:val="004C4E5E"/>
    <w:rsid w:val="004C4F9B"/>
    <w:rsid w:val="004C63A8"/>
    <w:rsid w:val="004C651B"/>
    <w:rsid w:val="004C671F"/>
    <w:rsid w:val="004C6998"/>
    <w:rsid w:val="004C749A"/>
    <w:rsid w:val="004C75CD"/>
    <w:rsid w:val="004C7700"/>
    <w:rsid w:val="004C7841"/>
    <w:rsid w:val="004C7988"/>
    <w:rsid w:val="004C7B89"/>
    <w:rsid w:val="004D21DE"/>
    <w:rsid w:val="004D2A2D"/>
    <w:rsid w:val="004D3EAE"/>
    <w:rsid w:val="004D4075"/>
    <w:rsid w:val="004D425E"/>
    <w:rsid w:val="004D53AA"/>
    <w:rsid w:val="004D6899"/>
    <w:rsid w:val="004D68B1"/>
    <w:rsid w:val="004D77F5"/>
    <w:rsid w:val="004D7AD2"/>
    <w:rsid w:val="004D7C64"/>
    <w:rsid w:val="004E07AF"/>
    <w:rsid w:val="004E0871"/>
    <w:rsid w:val="004E0920"/>
    <w:rsid w:val="004E1E88"/>
    <w:rsid w:val="004E24AD"/>
    <w:rsid w:val="004E2D44"/>
    <w:rsid w:val="004E3118"/>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334"/>
    <w:rsid w:val="004F7322"/>
    <w:rsid w:val="004F7894"/>
    <w:rsid w:val="005006E2"/>
    <w:rsid w:val="00500FBE"/>
    <w:rsid w:val="0050146B"/>
    <w:rsid w:val="00501905"/>
    <w:rsid w:val="0050196F"/>
    <w:rsid w:val="00501FDA"/>
    <w:rsid w:val="005027B7"/>
    <w:rsid w:val="00502F59"/>
    <w:rsid w:val="005033E2"/>
    <w:rsid w:val="00503B27"/>
    <w:rsid w:val="00503BBA"/>
    <w:rsid w:val="00503DCA"/>
    <w:rsid w:val="00504DEE"/>
    <w:rsid w:val="00504F19"/>
    <w:rsid w:val="005053E7"/>
    <w:rsid w:val="00505B05"/>
    <w:rsid w:val="0050612D"/>
    <w:rsid w:val="0050629A"/>
    <w:rsid w:val="00507187"/>
    <w:rsid w:val="005072DF"/>
    <w:rsid w:val="00510A92"/>
    <w:rsid w:val="00510DD2"/>
    <w:rsid w:val="00510F21"/>
    <w:rsid w:val="00512004"/>
    <w:rsid w:val="00513254"/>
    <w:rsid w:val="00513FA0"/>
    <w:rsid w:val="00514241"/>
    <w:rsid w:val="00514C80"/>
    <w:rsid w:val="005150D2"/>
    <w:rsid w:val="0051531D"/>
    <w:rsid w:val="0051544C"/>
    <w:rsid w:val="00515EB3"/>
    <w:rsid w:val="00516AE5"/>
    <w:rsid w:val="00516F9B"/>
    <w:rsid w:val="005176DF"/>
    <w:rsid w:val="00517FDA"/>
    <w:rsid w:val="005206D5"/>
    <w:rsid w:val="005208FB"/>
    <w:rsid w:val="005211AB"/>
    <w:rsid w:val="00521595"/>
    <w:rsid w:val="00521ACD"/>
    <w:rsid w:val="00521E10"/>
    <w:rsid w:val="0052312D"/>
    <w:rsid w:val="005238E9"/>
    <w:rsid w:val="00525095"/>
    <w:rsid w:val="0052512E"/>
    <w:rsid w:val="00525F4C"/>
    <w:rsid w:val="00526534"/>
    <w:rsid w:val="0052771D"/>
    <w:rsid w:val="00527A63"/>
    <w:rsid w:val="00527C83"/>
    <w:rsid w:val="005303BD"/>
    <w:rsid w:val="0053231C"/>
    <w:rsid w:val="00532AA1"/>
    <w:rsid w:val="005335CB"/>
    <w:rsid w:val="0053482B"/>
    <w:rsid w:val="00534A2D"/>
    <w:rsid w:val="00534EAD"/>
    <w:rsid w:val="00535207"/>
    <w:rsid w:val="00535F42"/>
    <w:rsid w:val="005368B4"/>
    <w:rsid w:val="00537386"/>
    <w:rsid w:val="005375B6"/>
    <w:rsid w:val="00537723"/>
    <w:rsid w:val="00537927"/>
    <w:rsid w:val="005400AA"/>
    <w:rsid w:val="00540183"/>
    <w:rsid w:val="005401AB"/>
    <w:rsid w:val="00540E2D"/>
    <w:rsid w:val="005422A0"/>
    <w:rsid w:val="0054251F"/>
    <w:rsid w:val="00544BC8"/>
    <w:rsid w:val="0054519E"/>
    <w:rsid w:val="0054544C"/>
    <w:rsid w:val="00545A1C"/>
    <w:rsid w:val="00545C0F"/>
    <w:rsid w:val="00545F2B"/>
    <w:rsid w:val="00546A98"/>
    <w:rsid w:val="00547075"/>
    <w:rsid w:val="0054719A"/>
    <w:rsid w:val="00550275"/>
    <w:rsid w:val="00551F69"/>
    <w:rsid w:val="005524EE"/>
    <w:rsid w:val="00552557"/>
    <w:rsid w:val="00552D87"/>
    <w:rsid w:val="005530C6"/>
    <w:rsid w:val="00554B06"/>
    <w:rsid w:val="00554C80"/>
    <w:rsid w:val="0055507D"/>
    <w:rsid w:val="005559BA"/>
    <w:rsid w:val="00555A76"/>
    <w:rsid w:val="005564BC"/>
    <w:rsid w:val="0055671D"/>
    <w:rsid w:val="00557448"/>
    <w:rsid w:val="00557591"/>
    <w:rsid w:val="00560097"/>
    <w:rsid w:val="0056015F"/>
    <w:rsid w:val="005607A4"/>
    <w:rsid w:val="0056285C"/>
    <w:rsid w:val="00563687"/>
    <w:rsid w:val="00563D36"/>
    <w:rsid w:val="00563FB6"/>
    <w:rsid w:val="0056585B"/>
    <w:rsid w:val="00565A16"/>
    <w:rsid w:val="00565D7B"/>
    <w:rsid w:val="00566EDC"/>
    <w:rsid w:val="0056711C"/>
    <w:rsid w:val="00567AAE"/>
    <w:rsid w:val="00567DDB"/>
    <w:rsid w:val="00570249"/>
    <w:rsid w:val="005704D0"/>
    <w:rsid w:val="00570C1F"/>
    <w:rsid w:val="0057108A"/>
    <w:rsid w:val="00571367"/>
    <w:rsid w:val="00571420"/>
    <w:rsid w:val="00572227"/>
    <w:rsid w:val="00573AC2"/>
    <w:rsid w:val="00573DF0"/>
    <w:rsid w:val="0057421F"/>
    <w:rsid w:val="005745C0"/>
    <w:rsid w:val="005746CE"/>
    <w:rsid w:val="00576150"/>
    <w:rsid w:val="00577915"/>
    <w:rsid w:val="00577AA2"/>
    <w:rsid w:val="00577B03"/>
    <w:rsid w:val="00580585"/>
    <w:rsid w:val="005815D0"/>
    <w:rsid w:val="00581859"/>
    <w:rsid w:val="00581908"/>
    <w:rsid w:val="00582803"/>
    <w:rsid w:val="00582B4E"/>
    <w:rsid w:val="005830F7"/>
    <w:rsid w:val="005831F3"/>
    <w:rsid w:val="00583A10"/>
    <w:rsid w:val="00583AC3"/>
    <w:rsid w:val="005844F8"/>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4E"/>
    <w:rsid w:val="00594794"/>
    <w:rsid w:val="00594B9F"/>
    <w:rsid w:val="005968BC"/>
    <w:rsid w:val="005969C8"/>
    <w:rsid w:val="00596FF9"/>
    <w:rsid w:val="0059793D"/>
    <w:rsid w:val="00597A82"/>
    <w:rsid w:val="00597B46"/>
    <w:rsid w:val="005A1049"/>
    <w:rsid w:val="005A152C"/>
    <w:rsid w:val="005A3C2D"/>
    <w:rsid w:val="005A3F4D"/>
    <w:rsid w:val="005A4E59"/>
    <w:rsid w:val="005A6891"/>
    <w:rsid w:val="005A6EFF"/>
    <w:rsid w:val="005A7475"/>
    <w:rsid w:val="005A759A"/>
    <w:rsid w:val="005B022A"/>
    <w:rsid w:val="005B081E"/>
    <w:rsid w:val="005B0987"/>
    <w:rsid w:val="005B1DD4"/>
    <w:rsid w:val="005B2177"/>
    <w:rsid w:val="005B39E2"/>
    <w:rsid w:val="005B3A92"/>
    <w:rsid w:val="005B3D19"/>
    <w:rsid w:val="005B3F97"/>
    <w:rsid w:val="005B45C6"/>
    <w:rsid w:val="005B507C"/>
    <w:rsid w:val="005B5569"/>
    <w:rsid w:val="005B6E41"/>
    <w:rsid w:val="005B7261"/>
    <w:rsid w:val="005C04DB"/>
    <w:rsid w:val="005C0CDA"/>
    <w:rsid w:val="005C0CF6"/>
    <w:rsid w:val="005C16FD"/>
    <w:rsid w:val="005C21C7"/>
    <w:rsid w:val="005C353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814"/>
    <w:rsid w:val="005D0A8C"/>
    <w:rsid w:val="005D0BF0"/>
    <w:rsid w:val="005D0EFA"/>
    <w:rsid w:val="005D2208"/>
    <w:rsid w:val="005D2B05"/>
    <w:rsid w:val="005D2F87"/>
    <w:rsid w:val="005D3156"/>
    <w:rsid w:val="005D331D"/>
    <w:rsid w:val="005D3A0C"/>
    <w:rsid w:val="005D3BDB"/>
    <w:rsid w:val="005D3DDF"/>
    <w:rsid w:val="005D4072"/>
    <w:rsid w:val="005D4CC4"/>
    <w:rsid w:val="005D4F18"/>
    <w:rsid w:val="005E023C"/>
    <w:rsid w:val="005E05CD"/>
    <w:rsid w:val="005E0E55"/>
    <w:rsid w:val="005E249C"/>
    <w:rsid w:val="005E28F0"/>
    <w:rsid w:val="005E2A5C"/>
    <w:rsid w:val="005E2F3F"/>
    <w:rsid w:val="005E3919"/>
    <w:rsid w:val="005E3EA2"/>
    <w:rsid w:val="005E3F8B"/>
    <w:rsid w:val="005E43FC"/>
    <w:rsid w:val="005E44BF"/>
    <w:rsid w:val="005E475F"/>
    <w:rsid w:val="005E4BF7"/>
    <w:rsid w:val="005E4D38"/>
    <w:rsid w:val="005E4E79"/>
    <w:rsid w:val="005E4E8F"/>
    <w:rsid w:val="005E500F"/>
    <w:rsid w:val="005E5958"/>
    <w:rsid w:val="005E5E73"/>
    <w:rsid w:val="005E6086"/>
    <w:rsid w:val="005E612F"/>
    <w:rsid w:val="005E6AA5"/>
    <w:rsid w:val="005E79CF"/>
    <w:rsid w:val="005E7B63"/>
    <w:rsid w:val="005E7C51"/>
    <w:rsid w:val="005F0EBB"/>
    <w:rsid w:val="005F111D"/>
    <w:rsid w:val="005F1494"/>
    <w:rsid w:val="005F1C95"/>
    <w:rsid w:val="005F1FA1"/>
    <w:rsid w:val="005F24D4"/>
    <w:rsid w:val="005F43E7"/>
    <w:rsid w:val="005F466E"/>
    <w:rsid w:val="005F5231"/>
    <w:rsid w:val="005F5C82"/>
    <w:rsid w:val="005F62F8"/>
    <w:rsid w:val="005F6E45"/>
    <w:rsid w:val="005F7448"/>
    <w:rsid w:val="00600092"/>
    <w:rsid w:val="00600172"/>
    <w:rsid w:val="0060052D"/>
    <w:rsid w:val="00600ED0"/>
    <w:rsid w:val="006013E0"/>
    <w:rsid w:val="00602172"/>
    <w:rsid w:val="006025D9"/>
    <w:rsid w:val="00602B8F"/>
    <w:rsid w:val="00603072"/>
    <w:rsid w:val="006033E3"/>
    <w:rsid w:val="00603453"/>
    <w:rsid w:val="00603B75"/>
    <w:rsid w:val="00603BB9"/>
    <w:rsid w:val="00604926"/>
    <w:rsid w:val="00604E14"/>
    <w:rsid w:val="006055E6"/>
    <w:rsid w:val="0060571B"/>
    <w:rsid w:val="006057E1"/>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6B2"/>
    <w:rsid w:val="006147A0"/>
    <w:rsid w:val="006147E3"/>
    <w:rsid w:val="006148A7"/>
    <w:rsid w:val="00615093"/>
    <w:rsid w:val="00615713"/>
    <w:rsid w:val="00615DAC"/>
    <w:rsid w:val="00616488"/>
    <w:rsid w:val="00616AD5"/>
    <w:rsid w:val="0061762E"/>
    <w:rsid w:val="006178D6"/>
    <w:rsid w:val="00617B0E"/>
    <w:rsid w:val="00617B69"/>
    <w:rsid w:val="00617C21"/>
    <w:rsid w:val="0062028B"/>
    <w:rsid w:val="006204A5"/>
    <w:rsid w:val="00620D1E"/>
    <w:rsid w:val="00620F17"/>
    <w:rsid w:val="006226E1"/>
    <w:rsid w:val="00622B7F"/>
    <w:rsid w:val="00623154"/>
    <w:rsid w:val="00623437"/>
    <w:rsid w:val="00623805"/>
    <w:rsid w:val="00624236"/>
    <w:rsid w:val="0062459B"/>
    <w:rsid w:val="006248A6"/>
    <w:rsid w:val="0062573D"/>
    <w:rsid w:val="00625751"/>
    <w:rsid w:val="00625831"/>
    <w:rsid w:val="00625F59"/>
    <w:rsid w:val="006267A0"/>
    <w:rsid w:val="00627421"/>
    <w:rsid w:val="00627425"/>
    <w:rsid w:val="006278EE"/>
    <w:rsid w:val="00630C3B"/>
    <w:rsid w:val="006312A6"/>
    <w:rsid w:val="006313DB"/>
    <w:rsid w:val="0063149E"/>
    <w:rsid w:val="006322F0"/>
    <w:rsid w:val="0063294D"/>
    <w:rsid w:val="00632C0A"/>
    <w:rsid w:val="0063375F"/>
    <w:rsid w:val="00634F25"/>
    <w:rsid w:val="00635064"/>
    <w:rsid w:val="006364B7"/>
    <w:rsid w:val="0063682E"/>
    <w:rsid w:val="00636BEC"/>
    <w:rsid w:val="00636EC4"/>
    <w:rsid w:val="00637151"/>
    <w:rsid w:val="006372D1"/>
    <w:rsid w:val="006376A7"/>
    <w:rsid w:val="00637945"/>
    <w:rsid w:val="00637F32"/>
    <w:rsid w:val="00637F73"/>
    <w:rsid w:val="00637FF0"/>
    <w:rsid w:val="006401E0"/>
    <w:rsid w:val="00640358"/>
    <w:rsid w:val="006404FF"/>
    <w:rsid w:val="006407E5"/>
    <w:rsid w:val="0064126D"/>
    <w:rsid w:val="00641A36"/>
    <w:rsid w:val="00642901"/>
    <w:rsid w:val="00642FD9"/>
    <w:rsid w:val="00643359"/>
    <w:rsid w:val="00643E22"/>
    <w:rsid w:val="00643EA8"/>
    <w:rsid w:val="00644010"/>
    <w:rsid w:val="00644E77"/>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42"/>
    <w:rsid w:val="00655D25"/>
    <w:rsid w:val="00655DAD"/>
    <w:rsid w:val="00656EB4"/>
    <w:rsid w:val="00657278"/>
    <w:rsid w:val="006572E5"/>
    <w:rsid w:val="006579B3"/>
    <w:rsid w:val="00657CCC"/>
    <w:rsid w:val="00662783"/>
    <w:rsid w:val="006629A3"/>
    <w:rsid w:val="00662B76"/>
    <w:rsid w:val="00663A4E"/>
    <w:rsid w:val="00663B10"/>
    <w:rsid w:val="00664CD3"/>
    <w:rsid w:val="00664E34"/>
    <w:rsid w:val="00665910"/>
    <w:rsid w:val="00665D37"/>
    <w:rsid w:val="00665FDC"/>
    <w:rsid w:val="006667DA"/>
    <w:rsid w:val="00666869"/>
    <w:rsid w:val="00667045"/>
    <w:rsid w:val="00667FC8"/>
    <w:rsid w:val="00670570"/>
    <w:rsid w:val="006707C2"/>
    <w:rsid w:val="0067119D"/>
    <w:rsid w:val="006711A3"/>
    <w:rsid w:val="0067290C"/>
    <w:rsid w:val="006736E0"/>
    <w:rsid w:val="006738A7"/>
    <w:rsid w:val="00673D5B"/>
    <w:rsid w:val="006741A7"/>
    <w:rsid w:val="00675963"/>
    <w:rsid w:val="00675EA3"/>
    <w:rsid w:val="0067607D"/>
    <w:rsid w:val="006762A9"/>
    <w:rsid w:val="0067649C"/>
    <w:rsid w:val="00676648"/>
    <w:rsid w:val="00677764"/>
    <w:rsid w:val="00677844"/>
    <w:rsid w:val="00680281"/>
    <w:rsid w:val="006803D1"/>
    <w:rsid w:val="00680548"/>
    <w:rsid w:val="0068129F"/>
    <w:rsid w:val="00682090"/>
    <w:rsid w:val="0068254F"/>
    <w:rsid w:val="0068289E"/>
    <w:rsid w:val="00682E4B"/>
    <w:rsid w:val="00683043"/>
    <w:rsid w:val="0068484C"/>
    <w:rsid w:val="00684AB1"/>
    <w:rsid w:val="006857BA"/>
    <w:rsid w:val="00686079"/>
    <w:rsid w:val="00686510"/>
    <w:rsid w:val="00686671"/>
    <w:rsid w:val="006869ED"/>
    <w:rsid w:val="00690180"/>
    <w:rsid w:val="00690DBE"/>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47"/>
    <w:rsid w:val="006A1B63"/>
    <w:rsid w:val="006A1E21"/>
    <w:rsid w:val="006A21DB"/>
    <w:rsid w:val="006A3819"/>
    <w:rsid w:val="006A3C50"/>
    <w:rsid w:val="006A44D6"/>
    <w:rsid w:val="006A5DFD"/>
    <w:rsid w:val="006A7060"/>
    <w:rsid w:val="006A72E9"/>
    <w:rsid w:val="006A7CCE"/>
    <w:rsid w:val="006B0917"/>
    <w:rsid w:val="006B1514"/>
    <w:rsid w:val="006B1A3E"/>
    <w:rsid w:val="006B287B"/>
    <w:rsid w:val="006B2D11"/>
    <w:rsid w:val="006B361C"/>
    <w:rsid w:val="006C032D"/>
    <w:rsid w:val="006C05F5"/>
    <w:rsid w:val="006C0D1A"/>
    <w:rsid w:val="006C1B61"/>
    <w:rsid w:val="006C3049"/>
    <w:rsid w:val="006C309F"/>
    <w:rsid w:val="006C39A7"/>
    <w:rsid w:val="006C4AAE"/>
    <w:rsid w:val="006C4CD6"/>
    <w:rsid w:val="006C50CF"/>
    <w:rsid w:val="006C52CA"/>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1FF"/>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89C"/>
    <w:rsid w:val="006E1D95"/>
    <w:rsid w:val="006E2291"/>
    <w:rsid w:val="006E3843"/>
    <w:rsid w:val="006E38FC"/>
    <w:rsid w:val="006E3BD2"/>
    <w:rsid w:val="006E3CA6"/>
    <w:rsid w:val="006E3CB5"/>
    <w:rsid w:val="006E414A"/>
    <w:rsid w:val="006E4483"/>
    <w:rsid w:val="006E471D"/>
    <w:rsid w:val="006E488D"/>
    <w:rsid w:val="006E4DE3"/>
    <w:rsid w:val="006E55C3"/>
    <w:rsid w:val="006E5A2B"/>
    <w:rsid w:val="006E608D"/>
    <w:rsid w:val="006E6472"/>
    <w:rsid w:val="006E651D"/>
    <w:rsid w:val="006E7F09"/>
    <w:rsid w:val="006F000B"/>
    <w:rsid w:val="006F0FDA"/>
    <w:rsid w:val="006F1135"/>
    <w:rsid w:val="006F132E"/>
    <w:rsid w:val="006F38CF"/>
    <w:rsid w:val="006F39AA"/>
    <w:rsid w:val="006F39AE"/>
    <w:rsid w:val="006F42AE"/>
    <w:rsid w:val="006F5128"/>
    <w:rsid w:val="006F5840"/>
    <w:rsid w:val="006F5AD3"/>
    <w:rsid w:val="006F65D6"/>
    <w:rsid w:val="006F6940"/>
    <w:rsid w:val="006F6FE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9B7"/>
    <w:rsid w:val="007119F1"/>
    <w:rsid w:val="007120E5"/>
    <w:rsid w:val="00712234"/>
    <w:rsid w:val="0071281E"/>
    <w:rsid w:val="00713E27"/>
    <w:rsid w:val="007141DC"/>
    <w:rsid w:val="00714C87"/>
    <w:rsid w:val="00714CE2"/>
    <w:rsid w:val="00714FAF"/>
    <w:rsid w:val="0071572C"/>
    <w:rsid w:val="00715746"/>
    <w:rsid w:val="00715A5B"/>
    <w:rsid w:val="00716390"/>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6FCB"/>
    <w:rsid w:val="0072704C"/>
    <w:rsid w:val="00727644"/>
    <w:rsid w:val="00730149"/>
    <w:rsid w:val="00730F80"/>
    <w:rsid w:val="0073102C"/>
    <w:rsid w:val="00731616"/>
    <w:rsid w:val="00731D52"/>
    <w:rsid w:val="00732472"/>
    <w:rsid w:val="00732763"/>
    <w:rsid w:val="00732A4A"/>
    <w:rsid w:val="0073332B"/>
    <w:rsid w:val="0073337E"/>
    <w:rsid w:val="00734046"/>
    <w:rsid w:val="007356D3"/>
    <w:rsid w:val="007367CE"/>
    <w:rsid w:val="00736A1C"/>
    <w:rsid w:val="00736FF6"/>
    <w:rsid w:val="0073713A"/>
    <w:rsid w:val="0073714B"/>
    <w:rsid w:val="00737BC1"/>
    <w:rsid w:val="007400DB"/>
    <w:rsid w:val="00740487"/>
    <w:rsid w:val="007406FA"/>
    <w:rsid w:val="00740A7A"/>
    <w:rsid w:val="00741186"/>
    <w:rsid w:val="007414B5"/>
    <w:rsid w:val="0074165F"/>
    <w:rsid w:val="00741FF7"/>
    <w:rsid w:val="00742262"/>
    <w:rsid w:val="00742993"/>
    <w:rsid w:val="00743EC2"/>
    <w:rsid w:val="0074453F"/>
    <w:rsid w:val="007446A5"/>
    <w:rsid w:val="00744DDE"/>
    <w:rsid w:val="00744F44"/>
    <w:rsid w:val="0074568D"/>
    <w:rsid w:val="00746350"/>
    <w:rsid w:val="007509C5"/>
    <w:rsid w:val="00750C5F"/>
    <w:rsid w:val="00751418"/>
    <w:rsid w:val="007518C7"/>
    <w:rsid w:val="00751DA0"/>
    <w:rsid w:val="00751EB1"/>
    <w:rsid w:val="00752920"/>
    <w:rsid w:val="00752CBF"/>
    <w:rsid w:val="00753204"/>
    <w:rsid w:val="00753695"/>
    <w:rsid w:val="007538E8"/>
    <w:rsid w:val="00753A12"/>
    <w:rsid w:val="0075405B"/>
    <w:rsid w:val="0075490F"/>
    <w:rsid w:val="00754E86"/>
    <w:rsid w:val="007559CD"/>
    <w:rsid w:val="00761D2B"/>
    <w:rsid w:val="00762396"/>
    <w:rsid w:val="00762891"/>
    <w:rsid w:val="00763D3E"/>
    <w:rsid w:val="00764582"/>
    <w:rsid w:val="007656F7"/>
    <w:rsid w:val="00766AC1"/>
    <w:rsid w:val="00766C0D"/>
    <w:rsid w:val="00770F70"/>
    <w:rsid w:val="00771039"/>
    <w:rsid w:val="007710FF"/>
    <w:rsid w:val="007711BE"/>
    <w:rsid w:val="00771D39"/>
    <w:rsid w:val="00772A78"/>
    <w:rsid w:val="00772BB9"/>
    <w:rsid w:val="00772EF3"/>
    <w:rsid w:val="0077304B"/>
    <w:rsid w:val="007732E0"/>
    <w:rsid w:val="00773609"/>
    <w:rsid w:val="00773C76"/>
    <w:rsid w:val="00773D56"/>
    <w:rsid w:val="00774250"/>
    <w:rsid w:val="007743E3"/>
    <w:rsid w:val="0077441B"/>
    <w:rsid w:val="00775CF0"/>
    <w:rsid w:val="00775D36"/>
    <w:rsid w:val="00775D6C"/>
    <w:rsid w:val="007760B2"/>
    <w:rsid w:val="007766FF"/>
    <w:rsid w:val="00776FEA"/>
    <w:rsid w:val="00777B8E"/>
    <w:rsid w:val="007800FE"/>
    <w:rsid w:val="007815E8"/>
    <w:rsid w:val="00781646"/>
    <w:rsid w:val="007825DF"/>
    <w:rsid w:val="00783348"/>
    <w:rsid w:val="007836DF"/>
    <w:rsid w:val="007840F7"/>
    <w:rsid w:val="00784517"/>
    <w:rsid w:val="00784752"/>
    <w:rsid w:val="007847DC"/>
    <w:rsid w:val="007850EE"/>
    <w:rsid w:val="0078518C"/>
    <w:rsid w:val="00787390"/>
    <w:rsid w:val="007875B2"/>
    <w:rsid w:val="00787AD7"/>
    <w:rsid w:val="00790F58"/>
    <w:rsid w:val="007921CA"/>
    <w:rsid w:val="0079282A"/>
    <w:rsid w:val="00792D0D"/>
    <w:rsid w:val="00793702"/>
    <w:rsid w:val="00793A4D"/>
    <w:rsid w:val="0079435B"/>
    <w:rsid w:val="007945A5"/>
    <w:rsid w:val="0079460D"/>
    <w:rsid w:val="007949FF"/>
    <w:rsid w:val="00794A78"/>
    <w:rsid w:val="007951CE"/>
    <w:rsid w:val="00795711"/>
    <w:rsid w:val="00795C1E"/>
    <w:rsid w:val="00795DAC"/>
    <w:rsid w:val="007966FB"/>
    <w:rsid w:val="00796F94"/>
    <w:rsid w:val="0079754A"/>
    <w:rsid w:val="00797E67"/>
    <w:rsid w:val="007A013F"/>
    <w:rsid w:val="007A0F4D"/>
    <w:rsid w:val="007A1208"/>
    <w:rsid w:val="007A14B0"/>
    <w:rsid w:val="007A1832"/>
    <w:rsid w:val="007A1856"/>
    <w:rsid w:val="007A18A5"/>
    <w:rsid w:val="007A334B"/>
    <w:rsid w:val="007A3E2D"/>
    <w:rsid w:val="007A3F0B"/>
    <w:rsid w:val="007A443E"/>
    <w:rsid w:val="007A4D8A"/>
    <w:rsid w:val="007A544F"/>
    <w:rsid w:val="007A58DF"/>
    <w:rsid w:val="007A5C28"/>
    <w:rsid w:val="007A6026"/>
    <w:rsid w:val="007A798B"/>
    <w:rsid w:val="007A7F62"/>
    <w:rsid w:val="007B043E"/>
    <w:rsid w:val="007B0635"/>
    <w:rsid w:val="007B10C8"/>
    <w:rsid w:val="007B260E"/>
    <w:rsid w:val="007B2A70"/>
    <w:rsid w:val="007B3759"/>
    <w:rsid w:val="007B4933"/>
    <w:rsid w:val="007B592F"/>
    <w:rsid w:val="007B75EA"/>
    <w:rsid w:val="007B7840"/>
    <w:rsid w:val="007C0182"/>
    <w:rsid w:val="007C09C3"/>
    <w:rsid w:val="007C1502"/>
    <w:rsid w:val="007C1B39"/>
    <w:rsid w:val="007C225A"/>
    <w:rsid w:val="007C3F08"/>
    <w:rsid w:val="007C51F8"/>
    <w:rsid w:val="007C563E"/>
    <w:rsid w:val="007C5DBD"/>
    <w:rsid w:val="007C61E8"/>
    <w:rsid w:val="007C64BF"/>
    <w:rsid w:val="007C71BC"/>
    <w:rsid w:val="007C7DEE"/>
    <w:rsid w:val="007C7E70"/>
    <w:rsid w:val="007C7FA7"/>
    <w:rsid w:val="007D02A2"/>
    <w:rsid w:val="007D0DE0"/>
    <w:rsid w:val="007D1190"/>
    <w:rsid w:val="007D11CA"/>
    <w:rsid w:val="007D13FF"/>
    <w:rsid w:val="007D14BA"/>
    <w:rsid w:val="007D2850"/>
    <w:rsid w:val="007D2AD3"/>
    <w:rsid w:val="007D30B6"/>
    <w:rsid w:val="007D3354"/>
    <w:rsid w:val="007D421D"/>
    <w:rsid w:val="007D44B6"/>
    <w:rsid w:val="007D46BF"/>
    <w:rsid w:val="007D474D"/>
    <w:rsid w:val="007D51E1"/>
    <w:rsid w:val="007D573E"/>
    <w:rsid w:val="007D660E"/>
    <w:rsid w:val="007D6840"/>
    <w:rsid w:val="007D6C4C"/>
    <w:rsid w:val="007D6CFF"/>
    <w:rsid w:val="007D71E9"/>
    <w:rsid w:val="007E0248"/>
    <w:rsid w:val="007E030D"/>
    <w:rsid w:val="007E045E"/>
    <w:rsid w:val="007E06F7"/>
    <w:rsid w:val="007E075E"/>
    <w:rsid w:val="007E1DF7"/>
    <w:rsid w:val="007E22F1"/>
    <w:rsid w:val="007E28FF"/>
    <w:rsid w:val="007E3F9A"/>
    <w:rsid w:val="007E43E3"/>
    <w:rsid w:val="007E46B9"/>
    <w:rsid w:val="007E47EA"/>
    <w:rsid w:val="007E5753"/>
    <w:rsid w:val="007E63B2"/>
    <w:rsid w:val="007E648D"/>
    <w:rsid w:val="007E6A5B"/>
    <w:rsid w:val="007F00E1"/>
    <w:rsid w:val="007F074D"/>
    <w:rsid w:val="007F0C30"/>
    <w:rsid w:val="007F1517"/>
    <w:rsid w:val="007F19C1"/>
    <w:rsid w:val="007F19EC"/>
    <w:rsid w:val="007F212C"/>
    <w:rsid w:val="007F2CB4"/>
    <w:rsid w:val="007F3309"/>
    <w:rsid w:val="007F3773"/>
    <w:rsid w:val="007F3B02"/>
    <w:rsid w:val="007F4465"/>
    <w:rsid w:val="007F471C"/>
    <w:rsid w:val="007F4974"/>
    <w:rsid w:val="007F6170"/>
    <w:rsid w:val="007F61D8"/>
    <w:rsid w:val="007F64C3"/>
    <w:rsid w:val="007F68D9"/>
    <w:rsid w:val="007F69DE"/>
    <w:rsid w:val="007F6D31"/>
    <w:rsid w:val="007F6F5B"/>
    <w:rsid w:val="007F7AAE"/>
    <w:rsid w:val="007F7D1B"/>
    <w:rsid w:val="00802CB9"/>
    <w:rsid w:val="00802E53"/>
    <w:rsid w:val="00803141"/>
    <w:rsid w:val="008032F7"/>
    <w:rsid w:val="00803302"/>
    <w:rsid w:val="00803708"/>
    <w:rsid w:val="00804A6E"/>
    <w:rsid w:val="00805937"/>
    <w:rsid w:val="00805B7F"/>
    <w:rsid w:val="0080626A"/>
    <w:rsid w:val="008062DA"/>
    <w:rsid w:val="00807772"/>
    <w:rsid w:val="008079F1"/>
    <w:rsid w:val="00807A82"/>
    <w:rsid w:val="008110DA"/>
    <w:rsid w:val="008117E7"/>
    <w:rsid w:val="00812852"/>
    <w:rsid w:val="008138BF"/>
    <w:rsid w:val="00813EE9"/>
    <w:rsid w:val="0081415B"/>
    <w:rsid w:val="008143B6"/>
    <w:rsid w:val="008143E4"/>
    <w:rsid w:val="00814522"/>
    <w:rsid w:val="008149EE"/>
    <w:rsid w:val="00814DC6"/>
    <w:rsid w:val="00814E27"/>
    <w:rsid w:val="008155B6"/>
    <w:rsid w:val="008157CB"/>
    <w:rsid w:val="00815B1F"/>
    <w:rsid w:val="00815CE3"/>
    <w:rsid w:val="00816DD3"/>
    <w:rsid w:val="00816EB5"/>
    <w:rsid w:val="0082069F"/>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054"/>
    <w:rsid w:val="008309EC"/>
    <w:rsid w:val="00831991"/>
    <w:rsid w:val="00831B32"/>
    <w:rsid w:val="008325B0"/>
    <w:rsid w:val="00833242"/>
    <w:rsid w:val="008339E1"/>
    <w:rsid w:val="00833A66"/>
    <w:rsid w:val="008340E6"/>
    <w:rsid w:val="0083489E"/>
    <w:rsid w:val="00834A27"/>
    <w:rsid w:val="00835118"/>
    <w:rsid w:val="00835407"/>
    <w:rsid w:val="008359C6"/>
    <w:rsid w:val="008367EE"/>
    <w:rsid w:val="00836FB9"/>
    <w:rsid w:val="008378E8"/>
    <w:rsid w:val="00837D16"/>
    <w:rsid w:val="00840B65"/>
    <w:rsid w:val="008410B0"/>
    <w:rsid w:val="008414BD"/>
    <w:rsid w:val="0084205F"/>
    <w:rsid w:val="00842355"/>
    <w:rsid w:val="008423CE"/>
    <w:rsid w:val="0084241C"/>
    <w:rsid w:val="0084259B"/>
    <w:rsid w:val="008434BD"/>
    <w:rsid w:val="0084364E"/>
    <w:rsid w:val="008436F0"/>
    <w:rsid w:val="00843C2A"/>
    <w:rsid w:val="00843F2B"/>
    <w:rsid w:val="008443BD"/>
    <w:rsid w:val="00845A7E"/>
    <w:rsid w:val="00845D3A"/>
    <w:rsid w:val="00846A99"/>
    <w:rsid w:val="00846D6D"/>
    <w:rsid w:val="00846D88"/>
    <w:rsid w:val="00847430"/>
    <w:rsid w:val="00850EAC"/>
    <w:rsid w:val="008514E3"/>
    <w:rsid w:val="008519BC"/>
    <w:rsid w:val="00851C71"/>
    <w:rsid w:val="00851E9B"/>
    <w:rsid w:val="00851F29"/>
    <w:rsid w:val="00852084"/>
    <w:rsid w:val="00852C35"/>
    <w:rsid w:val="0085320D"/>
    <w:rsid w:val="008538F5"/>
    <w:rsid w:val="00853BBE"/>
    <w:rsid w:val="00854699"/>
    <w:rsid w:val="008547E8"/>
    <w:rsid w:val="00855058"/>
    <w:rsid w:val="00855643"/>
    <w:rsid w:val="00855917"/>
    <w:rsid w:val="00855D25"/>
    <w:rsid w:val="00856887"/>
    <w:rsid w:val="00856A2C"/>
    <w:rsid w:val="00857D58"/>
    <w:rsid w:val="00860515"/>
    <w:rsid w:val="008617C5"/>
    <w:rsid w:val="00861850"/>
    <w:rsid w:val="00861E9A"/>
    <w:rsid w:val="00862747"/>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358"/>
    <w:rsid w:val="00874436"/>
    <w:rsid w:val="0087449B"/>
    <w:rsid w:val="00875336"/>
    <w:rsid w:val="0087579F"/>
    <w:rsid w:val="0087619F"/>
    <w:rsid w:val="0087780E"/>
    <w:rsid w:val="00877B90"/>
    <w:rsid w:val="00877C71"/>
    <w:rsid w:val="00877DED"/>
    <w:rsid w:val="00881E5B"/>
    <w:rsid w:val="008825A5"/>
    <w:rsid w:val="00883A32"/>
    <w:rsid w:val="00884ABE"/>
    <w:rsid w:val="0088558E"/>
    <w:rsid w:val="00885A78"/>
    <w:rsid w:val="0088610D"/>
    <w:rsid w:val="00886459"/>
    <w:rsid w:val="00887509"/>
    <w:rsid w:val="0088773D"/>
    <w:rsid w:val="00887880"/>
    <w:rsid w:val="00887BFE"/>
    <w:rsid w:val="00890173"/>
    <w:rsid w:val="0089023D"/>
    <w:rsid w:val="0089047C"/>
    <w:rsid w:val="008905FA"/>
    <w:rsid w:val="00890B0F"/>
    <w:rsid w:val="00891B6B"/>
    <w:rsid w:val="00894402"/>
    <w:rsid w:val="0089462D"/>
    <w:rsid w:val="008946FF"/>
    <w:rsid w:val="00894CB2"/>
    <w:rsid w:val="008957E1"/>
    <w:rsid w:val="00895962"/>
    <w:rsid w:val="008961D3"/>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6F42"/>
    <w:rsid w:val="008A78B9"/>
    <w:rsid w:val="008A7DBE"/>
    <w:rsid w:val="008B069C"/>
    <w:rsid w:val="008B099C"/>
    <w:rsid w:val="008B0EE6"/>
    <w:rsid w:val="008B1F5B"/>
    <w:rsid w:val="008B1FDF"/>
    <w:rsid w:val="008B20AD"/>
    <w:rsid w:val="008B21BB"/>
    <w:rsid w:val="008B271D"/>
    <w:rsid w:val="008B3864"/>
    <w:rsid w:val="008B3A21"/>
    <w:rsid w:val="008B468B"/>
    <w:rsid w:val="008B52A8"/>
    <w:rsid w:val="008B54D8"/>
    <w:rsid w:val="008B579C"/>
    <w:rsid w:val="008B5F2B"/>
    <w:rsid w:val="008B635D"/>
    <w:rsid w:val="008B64F7"/>
    <w:rsid w:val="008B654A"/>
    <w:rsid w:val="008B6AF8"/>
    <w:rsid w:val="008B7C2E"/>
    <w:rsid w:val="008B7E6D"/>
    <w:rsid w:val="008C084D"/>
    <w:rsid w:val="008C10A5"/>
    <w:rsid w:val="008C2225"/>
    <w:rsid w:val="008C23CE"/>
    <w:rsid w:val="008C273A"/>
    <w:rsid w:val="008C30AB"/>
    <w:rsid w:val="008C3F87"/>
    <w:rsid w:val="008C4511"/>
    <w:rsid w:val="008C56E6"/>
    <w:rsid w:val="008C59A5"/>
    <w:rsid w:val="008C5B5C"/>
    <w:rsid w:val="008C5E15"/>
    <w:rsid w:val="008C5FF6"/>
    <w:rsid w:val="008C6918"/>
    <w:rsid w:val="008C7E6C"/>
    <w:rsid w:val="008D0556"/>
    <w:rsid w:val="008D0E58"/>
    <w:rsid w:val="008D105D"/>
    <w:rsid w:val="008D15DC"/>
    <w:rsid w:val="008D29A2"/>
    <w:rsid w:val="008D2BCE"/>
    <w:rsid w:val="008D304A"/>
    <w:rsid w:val="008D31FB"/>
    <w:rsid w:val="008D4416"/>
    <w:rsid w:val="008D44B3"/>
    <w:rsid w:val="008D5371"/>
    <w:rsid w:val="008D588E"/>
    <w:rsid w:val="008D698E"/>
    <w:rsid w:val="008D6C2B"/>
    <w:rsid w:val="008D70AA"/>
    <w:rsid w:val="008D7176"/>
    <w:rsid w:val="008D7F85"/>
    <w:rsid w:val="008E0015"/>
    <w:rsid w:val="008E07D2"/>
    <w:rsid w:val="008E0A8B"/>
    <w:rsid w:val="008E0EF1"/>
    <w:rsid w:val="008E1607"/>
    <w:rsid w:val="008E2D4A"/>
    <w:rsid w:val="008E3954"/>
    <w:rsid w:val="008E3F61"/>
    <w:rsid w:val="008E4272"/>
    <w:rsid w:val="008E46C8"/>
    <w:rsid w:val="008E4DF2"/>
    <w:rsid w:val="008E5133"/>
    <w:rsid w:val="008E5296"/>
    <w:rsid w:val="008E61DF"/>
    <w:rsid w:val="008E63A8"/>
    <w:rsid w:val="008E6438"/>
    <w:rsid w:val="008E78BA"/>
    <w:rsid w:val="008F011B"/>
    <w:rsid w:val="008F0A33"/>
    <w:rsid w:val="008F1A27"/>
    <w:rsid w:val="008F2020"/>
    <w:rsid w:val="008F2024"/>
    <w:rsid w:val="008F2096"/>
    <w:rsid w:val="008F215A"/>
    <w:rsid w:val="008F229A"/>
    <w:rsid w:val="008F342B"/>
    <w:rsid w:val="008F3701"/>
    <w:rsid w:val="008F407B"/>
    <w:rsid w:val="008F4E6A"/>
    <w:rsid w:val="008F4EC4"/>
    <w:rsid w:val="008F58E8"/>
    <w:rsid w:val="008F6303"/>
    <w:rsid w:val="008F7030"/>
    <w:rsid w:val="00900838"/>
    <w:rsid w:val="009018E5"/>
    <w:rsid w:val="00902927"/>
    <w:rsid w:val="00902D41"/>
    <w:rsid w:val="00902D50"/>
    <w:rsid w:val="00903940"/>
    <w:rsid w:val="00903A60"/>
    <w:rsid w:val="009049F1"/>
    <w:rsid w:val="0090527F"/>
    <w:rsid w:val="00906705"/>
    <w:rsid w:val="00906A6B"/>
    <w:rsid w:val="00910A50"/>
    <w:rsid w:val="00911A69"/>
    <w:rsid w:val="0091219D"/>
    <w:rsid w:val="0091248D"/>
    <w:rsid w:val="0091252C"/>
    <w:rsid w:val="00912B35"/>
    <w:rsid w:val="00913094"/>
    <w:rsid w:val="0091476C"/>
    <w:rsid w:val="00914AE9"/>
    <w:rsid w:val="00915043"/>
    <w:rsid w:val="00915C43"/>
    <w:rsid w:val="009160C0"/>
    <w:rsid w:val="00916340"/>
    <w:rsid w:val="00917176"/>
    <w:rsid w:val="009172E5"/>
    <w:rsid w:val="00917385"/>
    <w:rsid w:val="00917794"/>
    <w:rsid w:val="00920CAB"/>
    <w:rsid w:val="009212D0"/>
    <w:rsid w:val="009212EC"/>
    <w:rsid w:val="009215AB"/>
    <w:rsid w:val="00921977"/>
    <w:rsid w:val="009219B6"/>
    <w:rsid w:val="00923700"/>
    <w:rsid w:val="0092398C"/>
    <w:rsid w:val="00923BC1"/>
    <w:rsid w:val="00924515"/>
    <w:rsid w:val="00924B7E"/>
    <w:rsid w:val="0092529D"/>
    <w:rsid w:val="009252C0"/>
    <w:rsid w:val="00925C7E"/>
    <w:rsid w:val="0092745D"/>
    <w:rsid w:val="009276B3"/>
    <w:rsid w:val="00927894"/>
    <w:rsid w:val="00930120"/>
    <w:rsid w:val="00931B7C"/>
    <w:rsid w:val="00933182"/>
    <w:rsid w:val="00933AFF"/>
    <w:rsid w:val="00934E5A"/>
    <w:rsid w:val="009354B0"/>
    <w:rsid w:val="00935C20"/>
    <w:rsid w:val="00935E15"/>
    <w:rsid w:val="00935F4E"/>
    <w:rsid w:val="0093685B"/>
    <w:rsid w:val="00937551"/>
    <w:rsid w:val="0093778B"/>
    <w:rsid w:val="00937F6E"/>
    <w:rsid w:val="009403FE"/>
    <w:rsid w:val="00940C35"/>
    <w:rsid w:val="00940F1E"/>
    <w:rsid w:val="0094108E"/>
    <w:rsid w:val="00941E93"/>
    <w:rsid w:val="00942BBA"/>
    <w:rsid w:val="00943132"/>
    <w:rsid w:val="0094443F"/>
    <w:rsid w:val="00944984"/>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B3"/>
    <w:rsid w:val="00955DC0"/>
    <w:rsid w:val="00957290"/>
    <w:rsid w:val="00957830"/>
    <w:rsid w:val="00957B81"/>
    <w:rsid w:val="00957E3F"/>
    <w:rsid w:val="00957E66"/>
    <w:rsid w:val="00960102"/>
    <w:rsid w:val="009601ED"/>
    <w:rsid w:val="00960964"/>
    <w:rsid w:val="00960DCC"/>
    <w:rsid w:val="00960FFB"/>
    <w:rsid w:val="009622D7"/>
    <w:rsid w:val="009624EA"/>
    <w:rsid w:val="0096278C"/>
    <w:rsid w:val="00962E4F"/>
    <w:rsid w:val="0096312A"/>
    <w:rsid w:val="00963428"/>
    <w:rsid w:val="00963BCD"/>
    <w:rsid w:val="009644D5"/>
    <w:rsid w:val="0096468A"/>
    <w:rsid w:val="009646F3"/>
    <w:rsid w:val="00964FFA"/>
    <w:rsid w:val="00965D0E"/>
    <w:rsid w:val="00967098"/>
    <w:rsid w:val="00967A2C"/>
    <w:rsid w:val="00967DF2"/>
    <w:rsid w:val="00970E56"/>
    <w:rsid w:val="0097107D"/>
    <w:rsid w:val="00971370"/>
    <w:rsid w:val="009719DF"/>
    <w:rsid w:val="00972DFF"/>
    <w:rsid w:val="00974949"/>
    <w:rsid w:val="009762E8"/>
    <w:rsid w:val="009778E5"/>
    <w:rsid w:val="00977C6D"/>
    <w:rsid w:val="0098074C"/>
    <w:rsid w:val="00980FCC"/>
    <w:rsid w:val="00981587"/>
    <w:rsid w:val="00982099"/>
    <w:rsid w:val="009830EE"/>
    <w:rsid w:val="00984E48"/>
    <w:rsid w:val="00985C65"/>
    <w:rsid w:val="009861C5"/>
    <w:rsid w:val="00986C6C"/>
    <w:rsid w:val="00987534"/>
    <w:rsid w:val="0099184E"/>
    <w:rsid w:val="00992CAD"/>
    <w:rsid w:val="00993FA6"/>
    <w:rsid w:val="00994002"/>
    <w:rsid w:val="0099486F"/>
    <w:rsid w:val="0099528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823"/>
    <w:rsid w:val="009A5636"/>
    <w:rsid w:val="009A59DC"/>
    <w:rsid w:val="009A5C5B"/>
    <w:rsid w:val="009A6854"/>
    <w:rsid w:val="009A7288"/>
    <w:rsid w:val="009A7963"/>
    <w:rsid w:val="009B03FF"/>
    <w:rsid w:val="009B04A5"/>
    <w:rsid w:val="009B09D6"/>
    <w:rsid w:val="009B0F6A"/>
    <w:rsid w:val="009B1657"/>
    <w:rsid w:val="009B25E3"/>
    <w:rsid w:val="009B2D62"/>
    <w:rsid w:val="009B2E09"/>
    <w:rsid w:val="009B2E22"/>
    <w:rsid w:val="009B3553"/>
    <w:rsid w:val="009B37E9"/>
    <w:rsid w:val="009B3E95"/>
    <w:rsid w:val="009B4599"/>
    <w:rsid w:val="009B4678"/>
    <w:rsid w:val="009B4709"/>
    <w:rsid w:val="009B4AC5"/>
    <w:rsid w:val="009B58D6"/>
    <w:rsid w:val="009B6933"/>
    <w:rsid w:val="009B6BA5"/>
    <w:rsid w:val="009B6C2F"/>
    <w:rsid w:val="009B6DC8"/>
    <w:rsid w:val="009B714D"/>
    <w:rsid w:val="009B7152"/>
    <w:rsid w:val="009B7C2E"/>
    <w:rsid w:val="009C0B8F"/>
    <w:rsid w:val="009C0DF0"/>
    <w:rsid w:val="009C114A"/>
    <w:rsid w:val="009C1A50"/>
    <w:rsid w:val="009C211E"/>
    <w:rsid w:val="009C290F"/>
    <w:rsid w:val="009C3533"/>
    <w:rsid w:val="009C36FC"/>
    <w:rsid w:val="009C378B"/>
    <w:rsid w:val="009C4082"/>
    <w:rsid w:val="009C5FA7"/>
    <w:rsid w:val="009C66C4"/>
    <w:rsid w:val="009C6C29"/>
    <w:rsid w:val="009C71E1"/>
    <w:rsid w:val="009C721E"/>
    <w:rsid w:val="009C75B4"/>
    <w:rsid w:val="009D005C"/>
    <w:rsid w:val="009D0685"/>
    <w:rsid w:val="009D1598"/>
    <w:rsid w:val="009D2F25"/>
    <w:rsid w:val="009D364B"/>
    <w:rsid w:val="009D3B66"/>
    <w:rsid w:val="009D3D73"/>
    <w:rsid w:val="009D452F"/>
    <w:rsid w:val="009D491E"/>
    <w:rsid w:val="009D4C61"/>
    <w:rsid w:val="009D4DCC"/>
    <w:rsid w:val="009D5653"/>
    <w:rsid w:val="009D647A"/>
    <w:rsid w:val="009D7315"/>
    <w:rsid w:val="009E0BCF"/>
    <w:rsid w:val="009E1C4B"/>
    <w:rsid w:val="009E1CBC"/>
    <w:rsid w:val="009E1EBC"/>
    <w:rsid w:val="009E2B24"/>
    <w:rsid w:val="009E30A4"/>
    <w:rsid w:val="009E3857"/>
    <w:rsid w:val="009E4088"/>
    <w:rsid w:val="009E5F59"/>
    <w:rsid w:val="009E628C"/>
    <w:rsid w:val="009E6778"/>
    <w:rsid w:val="009F03AD"/>
    <w:rsid w:val="009F0E2A"/>
    <w:rsid w:val="009F11D1"/>
    <w:rsid w:val="009F1563"/>
    <w:rsid w:val="009F2CFC"/>
    <w:rsid w:val="009F3252"/>
    <w:rsid w:val="009F4713"/>
    <w:rsid w:val="009F4EAC"/>
    <w:rsid w:val="009F549F"/>
    <w:rsid w:val="009F5CA9"/>
    <w:rsid w:val="009F5F46"/>
    <w:rsid w:val="009F607C"/>
    <w:rsid w:val="009F6164"/>
    <w:rsid w:val="009F6FFC"/>
    <w:rsid w:val="009F7066"/>
    <w:rsid w:val="009F71EA"/>
    <w:rsid w:val="009F7866"/>
    <w:rsid w:val="009F7FEF"/>
    <w:rsid w:val="00A00848"/>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A0A"/>
    <w:rsid w:val="00A14265"/>
    <w:rsid w:val="00A14926"/>
    <w:rsid w:val="00A14B7F"/>
    <w:rsid w:val="00A14EE1"/>
    <w:rsid w:val="00A153B6"/>
    <w:rsid w:val="00A156CF"/>
    <w:rsid w:val="00A15F4C"/>
    <w:rsid w:val="00A1604D"/>
    <w:rsid w:val="00A177E8"/>
    <w:rsid w:val="00A17DF6"/>
    <w:rsid w:val="00A20516"/>
    <w:rsid w:val="00A20CAF"/>
    <w:rsid w:val="00A211DB"/>
    <w:rsid w:val="00A21A38"/>
    <w:rsid w:val="00A22689"/>
    <w:rsid w:val="00A227BF"/>
    <w:rsid w:val="00A2362E"/>
    <w:rsid w:val="00A241A1"/>
    <w:rsid w:val="00A243A4"/>
    <w:rsid w:val="00A24E9C"/>
    <w:rsid w:val="00A25C3D"/>
    <w:rsid w:val="00A25E14"/>
    <w:rsid w:val="00A260F4"/>
    <w:rsid w:val="00A2707D"/>
    <w:rsid w:val="00A275FC"/>
    <w:rsid w:val="00A27712"/>
    <w:rsid w:val="00A30241"/>
    <w:rsid w:val="00A30842"/>
    <w:rsid w:val="00A30ACE"/>
    <w:rsid w:val="00A313FD"/>
    <w:rsid w:val="00A329B4"/>
    <w:rsid w:val="00A3376D"/>
    <w:rsid w:val="00A33C39"/>
    <w:rsid w:val="00A3448A"/>
    <w:rsid w:val="00A353B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B48"/>
    <w:rsid w:val="00A456A1"/>
    <w:rsid w:val="00A47CF4"/>
    <w:rsid w:val="00A515A6"/>
    <w:rsid w:val="00A51758"/>
    <w:rsid w:val="00A53700"/>
    <w:rsid w:val="00A53B39"/>
    <w:rsid w:val="00A54657"/>
    <w:rsid w:val="00A5473D"/>
    <w:rsid w:val="00A55FF9"/>
    <w:rsid w:val="00A60708"/>
    <w:rsid w:val="00A6201C"/>
    <w:rsid w:val="00A622CC"/>
    <w:rsid w:val="00A629CC"/>
    <w:rsid w:val="00A62EA2"/>
    <w:rsid w:val="00A64923"/>
    <w:rsid w:val="00A64CE4"/>
    <w:rsid w:val="00A64E82"/>
    <w:rsid w:val="00A64F8D"/>
    <w:rsid w:val="00A655BF"/>
    <w:rsid w:val="00A657E4"/>
    <w:rsid w:val="00A657F1"/>
    <w:rsid w:val="00A661D4"/>
    <w:rsid w:val="00A669CE"/>
    <w:rsid w:val="00A670D5"/>
    <w:rsid w:val="00A67F24"/>
    <w:rsid w:val="00A70683"/>
    <w:rsid w:val="00A71357"/>
    <w:rsid w:val="00A71438"/>
    <w:rsid w:val="00A71D07"/>
    <w:rsid w:val="00A74CEA"/>
    <w:rsid w:val="00A756D3"/>
    <w:rsid w:val="00A762A9"/>
    <w:rsid w:val="00A76BFB"/>
    <w:rsid w:val="00A76E5F"/>
    <w:rsid w:val="00A771F7"/>
    <w:rsid w:val="00A779C6"/>
    <w:rsid w:val="00A80EC9"/>
    <w:rsid w:val="00A812BF"/>
    <w:rsid w:val="00A818FD"/>
    <w:rsid w:val="00A81D13"/>
    <w:rsid w:val="00A81DEF"/>
    <w:rsid w:val="00A82A80"/>
    <w:rsid w:val="00A82AAD"/>
    <w:rsid w:val="00A82D89"/>
    <w:rsid w:val="00A82FD6"/>
    <w:rsid w:val="00A8301C"/>
    <w:rsid w:val="00A8350F"/>
    <w:rsid w:val="00A84435"/>
    <w:rsid w:val="00A85318"/>
    <w:rsid w:val="00A85A06"/>
    <w:rsid w:val="00A85BD7"/>
    <w:rsid w:val="00A86510"/>
    <w:rsid w:val="00A86F6E"/>
    <w:rsid w:val="00A87081"/>
    <w:rsid w:val="00A87108"/>
    <w:rsid w:val="00A90B5F"/>
    <w:rsid w:val="00A90DC9"/>
    <w:rsid w:val="00A90FA9"/>
    <w:rsid w:val="00A912D1"/>
    <w:rsid w:val="00A91492"/>
    <w:rsid w:val="00A915A0"/>
    <w:rsid w:val="00A92181"/>
    <w:rsid w:val="00A92B2A"/>
    <w:rsid w:val="00A92DE6"/>
    <w:rsid w:val="00A93F28"/>
    <w:rsid w:val="00A948DA"/>
    <w:rsid w:val="00A95D59"/>
    <w:rsid w:val="00A96186"/>
    <w:rsid w:val="00A96245"/>
    <w:rsid w:val="00A9626D"/>
    <w:rsid w:val="00A9682F"/>
    <w:rsid w:val="00A96C16"/>
    <w:rsid w:val="00A96D22"/>
    <w:rsid w:val="00A973DC"/>
    <w:rsid w:val="00A97592"/>
    <w:rsid w:val="00A978E2"/>
    <w:rsid w:val="00A979C0"/>
    <w:rsid w:val="00AA1829"/>
    <w:rsid w:val="00AA23F2"/>
    <w:rsid w:val="00AA2507"/>
    <w:rsid w:val="00AA2E04"/>
    <w:rsid w:val="00AA3457"/>
    <w:rsid w:val="00AA3C9E"/>
    <w:rsid w:val="00AA3F9A"/>
    <w:rsid w:val="00AA40EB"/>
    <w:rsid w:val="00AA4260"/>
    <w:rsid w:val="00AA510F"/>
    <w:rsid w:val="00AA62F6"/>
    <w:rsid w:val="00AA64E6"/>
    <w:rsid w:val="00AA657A"/>
    <w:rsid w:val="00AA6FC4"/>
    <w:rsid w:val="00AA720B"/>
    <w:rsid w:val="00AA7F13"/>
    <w:rsid w:val="00AB007C"/>
    <w:rsid w:val="00AB0D58"/>
    <w:rsid w:val="00AB1140"/>
    <w:rsid w:val="00AB2FFA"/>
    <w:rsid w:val="00AB3179"/>
    <w:rsid w:val="00AB350E"/>
    <w:rsid w:val="00AB3D40"/>
    <w:rsid w:val="00AB412D"/>
    <w:rsid w:val="00AB418B"/>
    <w:rsid w:val="00AB4B38"/>
    <w:rsid w:val="00AB5616"/>
    <w:rsid w:val="00AB5A89"/>
    <w:rsid w:val="00AB5B42"/>
    <w:rsid w:val="00AB5E76"/>
    <w:rsid w:val="00AB5EF6"/>
    <w:rsid w:val="00AB643F"/>
    <w:rsid w:val="00AB6975"/>
    <w:rsid w:val="00AB6D80"/>
    <w:rsid w:val="00AB6F9A"/>
    <w:rsid w:val="00AB733F"/>
    <w:rsid w:val="00AB76F4"/>
    <w:rsid w:val="00AB7830"/>
    <w:rsid w:val="00AB79BE"/>
    <w:rsid w:val="00AC0911"/>
    <w:rsid w:val="00AC1D12"/>
    <w:rsid w:val="00AC21AF"/>
    <w:rsid w:val="00AC22C6"/>
    <w:rsid w:val="00AC24EF"/>
    <w:rsid w:val="00AC2CA3"/>
    <w:rsid w:val="00AC2D6E"/>
    <w:rsid w:val="00AC2D72"/>
    <w:rsid w:val="00AC3EA1"/>
    <w:rsid w:val="00AC4BCB"/>
    <w:rsid w:val="00AC5266"/>
    <w:rsid w:val="00AC542D"/>
    <w:rsid w:val="00AC558D"/>
    <w:rsid w:val="00AC5867"/>
    <w:rsid w:val="00AC642C"/>
    <w:rsid w:val="00AC64AD"/>
    <w:rsid w:val="00AC6BC9"/>
    <w:rsid w:val="00AC70A2"/>
    <w:rsid w:val="00AC78FE"/>
    <w:rsid w:val="00AD074D"/>
    <w:rsid w:val="00AD0C64"/>
    <w:rsid w:val="00AD22F3"/>
    <w:rsid w:val="00AD240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D65"/>
    <w:rsid w:val="00AE3320"/>
    <w:rsid w:val="00AE36AD"/>
    <w:rsid w:val="00AE3869"/>
    <w:rsid w:val="00AE3892"/>
    <w:rsid w:val="00AE57BA"/>
    <w:rsid w:val="00AE5BB6"/>
    <w:rsid w:val="00AE5D52"/>
    <w:rsid w:val="00AE65B1"/>
    <w:rsid w:val="00AE7A44"/>
    <w:rsid w:val="00AF103F"/>
    <w:rsid w:val="00AF26BC"/>
    <w:rsid w:val="00AF2818"/>
    <w:rsid w:val="00AF2F41"/>
    <w:rsid w:val="00AF3350"/>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C88"/>
    <w:rsid w:val="00B06F3D"/>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315"/>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D87"/>
    <w:rsid w:val="00B35AB3"/>
    <w:rsid w:val="00B360A2"/>
    <w:rsid w:val="00B366AE"/>
    <w:rsid w:val="00B36894"/>
    <w:rsid w:val="00B36AE6"/>
    <w:rsid w:val="00B3713C"/>
    <w:rsid w:val="00B3747D"/>
    <w:rsid w:val="00B4053B"/>
    <w:rsid w:val="00B413D1"/>
    <w:rsid w:val="00B42566"/>
    <w:rsid w:val="00B425B4"/>
    <w:rsid w:val="00B428CB"/>
    <w:rsid w:val="00B42D98"/>
    <w:rsid w:val="00B43044"/>
    <w:rsid w:val="00B43568"/>
    <w:rsid w:val="00B448DC"/>
    <w:rsid w:val="00B455A2"/>
    <w:rsid w:val="00B45986"/>
    <w:rsid w:val="00B4663B"/>
    <w:rsid w:val="00B47976"/>
    <w:rsid w:val="00B47C16"/>
    <w:rsid w:val="00B50063"/>
    <w:rsid w:val="00B50A54"/>
    <w:rsid w:val="00B51211"/>
    <w:rsid w:val="00B51400"/>
    <w:rsid w:val="00B520E5"/>
    <w:rsid w:val="00B5265B"/>
    <w:rsid w:val="00B54B1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8B0"/>
    <w:rsid w:val="00B64B47"/>
    <w:rsid w:val="00B65338"/>
    <w:rsid w:val="00B65B35"/>
    <w:rsid w:val="00B65B5C"/>
    <w:rsid w:val="00B6765E"/>
    <w:rsid w:val="00B67DB4"/>
    <w:rsid w:val="00B67F8E"/>
    <w:rsid w:val="00B70F0A"/>
    <w:rsid w:val="00B70F23"/>
    <w:rsid w:val="00B711AC"/>
    <w:rsid w:val="00B71902"/>
    <w:rsid w:val="00B72163"/>
    <w:rsid w:val="00B72E34"/>
    <w:rsid w:val="00B73662"/>
    <w:rsid w:val="00B74A57"/>
    <w:rsid w:val="00B75246"/>
    <w:rsid w:val="00B775F0"/>
    <w:rsid w:val="00B7784C"/>
    <w:rsid w:val="00B77C7D"/>
    <w:rsid w:val="00B80136"/>
    <w:rsid w:val="00B80388"/>
    <w:rsid w:val="00B80407"/>
    <w:rsid w:val="00B80E17"/>
    <w:rsid w:val="00B81220"/>
    <w:rsid w:val="00B813C3"/>
    <w:rsid w:val="00B82834"/>
    <w:rsid w:val="00B82A70"/>
    <w:rsid w:val="00B82C44"/>
    <w:rsid w:val="00B82F28"/>
    <w:rsid w:val="00B85811"/>
    <w:rsid w:val="00B85E90"/>
    <w:rsid w:val="00B867CD"/>
    <w:rsid w:val="00B86BC8"/>
    <w:rsid w:val="00B86DC9"/>
    <w:rsid w:val="00B87C88"/>
    <w:rsid w:val="00B9075C"/>
    <w:rsid w:val="00B91180"/>
    <w:rsid w:val="00B9169A"/>
    <w:rsid w:val="00B91B5C"/>
    <w:rsid w:val="00B91D07"/>
    <w:rsid w:val="00B92F84"/>
    <w:rsid w:val="00B93ACE"/>
    <w:rsid w:val="00B93B42"/>
    <w:rsid w:val="00B94202"/>
    <w:rsid w:val="00B942F3"/>
    <w:rsid w:val="00B9476C"/>
    <w:rsid w:val="00B94E6E"/>
    <w:rsid w:val="00B9521E"/>
    <w:rsid w:val="00B9547B"/>
    <w:rsid w:val="00B96394"/>
    <w:rsid w:val="00B96FD7"/>
    <w:rsid w:val="00B971DE"/>
    <w:rsid w:val="00B9731A"/>
    <w:rsid w:val="00BA0380"/>
    <w:rsid w:val="00BA03EF"/>
    <w:rsid w:val="00BA0644"/>
    <w:rsid w:val="00BA116F"/>
    <w:rsid w:val="00BA2B22"/>
    <w:rsid w:val="00BA3787"/>
    <w:rsid w:val="00BA41C7"/>
    <w:rsid w:val="00BA448A"/>
    <w:rsid w:val="00BA44B0"/>
    <w:rsid w:val="00BA459C"/>
    <w:rsid w:val="00BA51D8"/>
    <w:rsid w:val="00BA6D61"/>
    <w:rsid w:val="00BB0BF4"/>
    <w:rsid w:val="00BB1012"/>
    <w:rsid w:val="00BB17C3"/>
    <w:rsid w:val="00BB222F"/>
    <w:rsid w:val="00BB2A6F"/>
    <w:rsid w:val="00BB3213"/>
    <w:rsid w:val="00BB36DF"/>
    <w:rsid w:val="00BB3853"/>
    <w:rsid w:val="00BB3DDD"/>
    <w:rsid w:val="00BB4184"/>
    <w:rsid w:val="00BB4A19"/>
    <w:rsid w:val="00BB4B7D"/>
    <w:rsid w:val="00BB6A94"/>
    <w:rsid w:val="00BB711A"/>
    <w:rsid w:val="00BB7827"/>
    <w:rsid w:val="00BC01B7"/>
    <w:rsid w:val="00BC01F9"/>
    <w:rsid w:val="00BC0816"/>
    <w:rsid w:val="00BC0913"/>
    <w:rsid w:val="00BC1C16"/>
    <w:rsid w:val="00BC3618"/>
    <w:rsid w:val="00BC3643"/>
    <w:rsid w:val="00BC3F00"/>
    <w:rsid w:val="00BC4277"/>
    <w:rsid w:val="00BC462B"/>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7CD"/>
    <w:rsid w:val="00BE2C8B"/>
    <w:rsid w:val="00BE38A0"/>
    <w:rsid w:val="00BE3C60"/>
    <w:rsid w:val="00BE4BA5"/>
    <w:rsid w:val="00BE4BDD"/>
    <w:rsid w:val="00BE5DF6"/>
    <w:rsid w:val="00BE62C8"/>
    <w:rsid w:val="00BE64AD"/>
    <w:rsid w:val="00BE6737"/>
    <w:rsid w:val="00BE738A"/>
    <w:rsid w:val="00BE793B"/>
    <w:rsid w:val="00BE7D6B"/>
    <w:rsid w:val="00BE7FCA"/>
    <w:rsid w:val="00BE7FFB"/>
    <w:rsid w:val="00BF0E70"/>
    <w:rsid w:val="00BF0FB7"/>
    <w:rsid w:val="00BF125A"/>
    <w:rsid w:val="00BF14BD"/>
    <w:rsid w:val="00BF160C"/>
    <w:rsid w:val="00BF1839"/>
    <w:rsid w:val="00BF2665"/>
    <w:rsid w:val="00BF26C1"/>
    <w:rsid w:val="00BF275B"/>
    <w:rsid w:val="00BF3648"/>
    <w:rsid w:val="00BF37DA"/>
    <w:rsid w:val="00BF3924"/>
    <w:rsid w:val="00BF3CD9"/>
    <w:rsid w:val="00BF3F70"/>
    <w:rsid w:val="00BF41EB"/>
    <w:rsid w:val="00BF43C7"/>
    <w:rsid w:val="00BF4F89"/>
    <w:rsid w:val="00BF515C"/>
    <w:rsid w:val="00BF5161"/>
    <w:rsid w:val="00BF5EBA"/>
    <w:rsid w:val="00BF681F"/>
    <w:rsid w:val="00BF6FD0"/>
    <w:rsid w:val="00BF76AA"/>
    <w:rsid w:val="00C00457"/>
    <w:rsid w:val="00C00983"/>
    <w:rsid w:val="00C0142F"/>
    <w:rsid w:val="00C0180F"/>
    <w:rsid w:val="00C02271"/>
    <w:rsid w:val="00C0352E"/>
    <w:rsid w:val="00C03811"/>
    <w:rsid w:val="00C03855"/>
    <w:rsid w:val="00C03D87"/>
    <w:rsid w:val="00C041C8"/>
    <w:rsid w:val="00C049D3"/>
    <w:rsid w:val="00C04F7C"/>
    <w:rsid w:val="00C05045"/>
    <w:rsid w:val="00C052C8"/>
    <w:rsid w:val="00C05405"/>
    <w:rsid w:val="00C05786"/>
    <w:rsid w:val="00C0596F"/>
    <w:rsid w:val="00C05BDC"/>
    <w:rsid w:val="00C06C22"/>
    <w:rsid w:val="00C074D7"/>
    <w:rsid w:val="00C078B0"/>
    <w:rsid w:val="00C1019A"/>
    <w:rsid w:val="00C103D4"/>
    <w:rsid w:val="00C10EB2"/>
    <w:rsid w:val="00C11363"/>
    <w:rsid w:val="00C124C5"/>
    <w:rsid w:val="00C1289D"/>
    <w:rsid w:val="00C12BBD"/>
    <w:rsid w:val="00C12E3A"/>
    <w:rsid w:val="00C1319E"/>
    <w:rsid w:val="00C136DA"/>
    <w:rsid w:val="00C14132"/>
    <w:rsid w:val="00C152F3"/>
    <w:rsid w:val="00C16B5D"/>
    <w:rsid w:val="00C16C2B"/>
    <w:rsid w:val="00C17771"/>
    <w:rsid w:val="00C2032A"/>
    <w:rsid w:val="00C21995"/>
    <w:rsid w:val="00C220ED"/>
    <w:rsid w:val="00C223CF"/>
    <w:rsid w:val="00C2291A"/>
    <w:rsid w:val="00C22DC1"/>
    <w:rsid w:val="00C22DC6"/>
    <w:rsid w:val="00C244A7"/>
    <w:rsid w:val="00C263C8"/>
    <w:rsid w:val="00C266C3"/>
    <w:rsid w:val="00C277AF"/>
    <w:rsid w:val="00C30412"/>
    <w:rsid w:val="00C3185A"/>
    <w:rsid w:val="00C3190E"/>
    <w:rsid w:val="00C323C9"/>
    <w:rsid w:val="00C33E06"/>
    <w:rsid w:val="00C35202"/>
    <w:rsid w:val="00C36AAA"/>
    <w:rsid w:val="00C41DDB"/>
    <w:rsid w:val="00C421FE"/>
    <w:rsid w:val="00C428BC"/>
    <w:rsid w:val="00C431C5"/>
    <w:rsid w:val="00C43648"/>
    <w:rsid w:val="00C43AF1"/>
    <w:rsid w:val="00C43B13"/>
    <w:rsid w:val="00C43B95"/>
    <w:rsid w:val="00C441BC"/>
    <w:rsid w:val="00C45900"/>
    <w:rsid w:val="00C45A51"/>
    <w:rsid w:val="00C460C6"/>
    <w:rsid w:val="00C4612D"/>
    <w:rsid w:val="00C4677C"/>
    <w:rsid w:val="00C47228"/>
    <w:rsid w:val="00C47B3D"/>
    <w:rsid w:val="00C50221"/>
    <w:rsid w:val="00C505BA"/>
    <w:rsid w:val="00C51E61"/>
    <w:rsid w:val="00C51ECE"/>
    <w:rsid w:val="00C521CE"/>
    <w:rsid w:val="00C5286F"/>
    <w:rsid w:val="00C536A9"/>
    <w:rsid w:val="00C538B8"/>
    <w:rsid w:val="00C54448"/>
    <w:rsid w:val="00C551B8"/>
    <w:rsid w:val="00C5621C"/>
    <w:rsid w:val="00C562A3"/>
    <w:rsid w:val="00C56421"/>
    <w:rsid w:val="00C56557"/>
    <w:rsid w:val="00C56EA7"/>
    <w:rsid w:val="00C57053"/>
    <w:rsid w:val="00C61122"/>
    <w:rsid w:val="00C6138A"/>
    <w:rsid w:val="00C61EA3"/>
    <w:rsid w:val="00C62691"/>
    <w:rsid w:val="00C62A90"/>
    <w:rsid w:val="00C62F91"/>
    <w:rsid w:val="00C63D8B"/>
    <w:rsid w:val="00C63E03"/>
    <w:rsid w:val="00C65997"/>
    <w:rsid w:val="00C65C8F"/>
    <w:rsid w:val="00C65E2C"/>
    <w:rsid w:val="00C661EA"/>
    <w:rsid w:val="00C66AD4"/>
    <w:rsid w:val="00C66B47"/>
    <w:rsid w:val="00C675A0"/>
    <w:rsid w:val="00C7041B"/>
    <w:rsid w:val="00C70982"/>
    <w:rsid w:val="00C70A39"/>
    <w:rsid w:val="00C71BEE"/>
    <w:rsid w:val="00C71CB4"/>
    <w:rsid w:val="00C721DD"/>
    <w:rsid w:val="00C72B24"/>
    <w:rsid w:val="00C73D48"/>
    <w:rsid w:val="00C75CE5"/>
    <w:rsid w:val="00C76162"/>
    <w:rsid w:val="00C76CD4"/>
    <w:rsid w:val="00C77553"/>
    <w:rsid w:val="00C779D2"/>
    <w:rsid w:val="00C800C3"/>
    <w:rsid w:val="00C80112"/>
    <w:rsid w:val="00C81043"/>
    <w:rsid w:val="00C81D2E"/>
    <w:rsid w:val="00C820ED"/>
    <w:rsid w:val="00C82503"/>
    <w:rsid w:val="00C825D1"/>
    <w:rsid w:val="00C82CBB"/>
    <w:rsid w:val="00C846D7"/>
    <w:rsid w:val="00C852AE"/>
    <w:rsid w:val="00C855CA"/>
    <w:rsid w:val="00C857F9"/>
    <w:rsid w:val="00C858F5"/>
    <w:rsid w:val="00C86F92"/>
    <w:rsid w:val="00C873DD"/>
    <w:rsid w:val="00C9034A"/>
    <w:rsid w:val="00C90426"/>
    <w:rsid w:val="00C9043E"/>
    <w:rsid w:val="00C90892"/>
    <w:rsid w:val="00C90A5C"/>
    <w:rsid w:val="00C90F63"/>
    <w:rsid w:val="00C9156F"/>
    <w:rsid w:val="00C917EF"/>
    <w:rsid w:val="00C92D18"/>
    <w:rsid w:val="00C937EC"/>
    <w:rsid w:val="00C9383E"/>
    <w:rsid w:val="00C93EA4"/>
    <w:rsid w:val="00C93FF0"/>
    <w:rsid w:val="00C94638"/>
    <w:rsid w:val="00C94C5A"/>
    <w:rsid w:val="00C95F69"/>
    <w:rsid w:val="00C96951"/>
    <w:rsid w:val="00C96E11"/>
    <w:rsid w:val="00C96FC4"/>
    <w:rsid w:val="00C97280"/>
    <w:rsid w:val="00C973F9"/>
    <w:rsid w:val="00C97A47"/>
    <w:rsid w:val="00CA117B"/>
    <w:rsid w:val="00CA1A99"/>
    <w:rsid w:val="00CA3062"/>
    <w:rsid w:val="00CA3572"/>
    <w:rsid w:val="00CA3D6D"/>
    <w:rsid w:val="00CA44C0"/>
    <w:rsid w:val="00CA45C4"/>
    <w:rsid w:val="00CA4931"/>
    <w:rsid w:val="00CA4FED"/>
    <w:rsid w:val="00CA516E"/>
    <w:rsid w:val="00CA55AB"/>
    <w:rsid w:val="00CA5CD6"/>
    <w:rsid w:val="00CA5DE8"/>
    <w:rsid w:val="00CA6727"/>
    <w:rsid w:val="00CA75D9"/>
    <w:rsid w:val="00CA7991"/>
    <w:rsid w:val="00CA7C6A"/>
    <w:rsid w:val="00CB0A53"/>
    <w:rsid w:val="00CB0ACE"/>
    <w:rsid w:val="00CB1FBD"/>
    <w:rsid w:val="00CB24E5"/>
    <w:rsid w:val="00CB3688"/>
    <w:rsid w:val="00CB3C14"/>
    <w:rsid w:val="00CB4720"/>
    <w:rsid w:val="00CB4CB0"/>
    <w:rsid w:val="00CB5DA3"/>
    <w:rsid w:val="00CB5E12"/>
    <w:rsid w:val="00CB62C9"/>
    <w:rsid w:val="00CB639B"/>
    <w:rsid w:val="00CB7567"/>
    <w:rsid w:val="00CC0764"/>
    <w:rsid w:val="00CC0A3E"/>
    <w:rsid w:val="00CC0CE3"/>
    <w:rsid w:val="00CC14CA"/>
    <w:rsid w:val="00CC25B7"/>
    <w:rsid w:val="00CC2FE9"/>
    <w:rsid w:val="00CC320E"/>
    <w:rsid w:val="00CC3E30"/>
    <w:rsid w:val="00CC53D5"/>
    <w:rsid w:val="00CC56C3"/>
    <w:rsid w:val="00CC59B4"/>
    <w:rsid w:val="00CC612E"/>
    <w:rsid w:val="00CC6217"/>
    <w:rsid w:val="00CC660D"/>
    <w:rsid w:val="00CC687A"/>
    <w:rsid w:val="00CC6FEC"/>
    <w:rsid w:val="00CC714E"/>
    <w:rsid w:val="00CC71F0"/>
    <w:rsid w:val="00CC759D"/>
    <w:rsid w:val="00CC765C"/>
    <w:rsid w:val="00CD02BF"/>
    <w:rsid w:val="00CD05D2"/>
    <w:rsid w:val="00CD099D"/>
    <w:rsid w:val="00CD11EB"/>
    <w:rsid w:val="00CD134C"/>
    <w:rsid w:val="00CD16DC"/>
    <w:rsid w:val="00CD1791"/>
    <w:rsid w:val="00CD2645"/>
    <w:rsid w:val="00CD27D5"/>
    <w:rsid w:val="00CD304D"/>
    <w:rsid w:val="00CD3C21"/>
    <w:rsid w:val="00CD5FD1"/>
    <w:rsid w:val="00CD610A"/>
    <w:rsid w:val="00CD6E29"/>
    <w:rsid w:val="00CD7179"/>
    <w:rsid w:val="00CD717C"/>
    <w:rsid w:val="00CD7D9C"/>
    <w:rsid w:val="00CD7DEC"/>
    <w:rsid w:val="00CE0D82"/>
    <w:rsid w:val="00CE1323"/>
    <w:rsid w:val="00CE14B3"/>
    <w:rsid w:val="00CE1522"/>
    <w:rsid w:val="00CE2763"/>
    <w:rsid w:val="00CE2E2B"/>
    <w:rsid w:val="00CE3220"/>
    <w:rsid w:val="00CE36B1"/>
    <w:rsid w:val="00CE442B"/>
    <w:rsid w:val="00CE5131"/>
    <w:rsid w:val="00CE5314"/>
    <w:rsid w:val="00CE5F94"/>
    <w:rsid w:val="00CE7809"/>
    <w:rsid w:val="00CF1A01"/>
    <w:rsid w:val="00CF1E3A"/>
    <w:rsid w:val="00CF22CA"/>
    <w:rsid w:val="00CF2D5C"/>
    <w:rsid w:val="00CF33EF"/>
    <w:rsid w:val="00CF399C"/>
    <w:rsid w:val="00CF412D"/>
    <w:rsid w:val="00CF4930"/>
    <w:rsid w:val="00CF4D05"/>
    <w:rsid w:val="00CF5F08"/>
    <w:rsid w:val="00CF6E1D"/>
    <w:rsid w:val="00CF7023"/>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6FB1"/>
    <w:rsid w:val="00D07F6F"/>
    <w:rsid w:val="00D11A33"/>
    <w:rsid w:val="00D1263C"/>
    <w:rsid w:val="00D12B94"/>
    <w:rsid w:val="00D14F26"/>
    <w:rsid w:val="00D150B9"/>
    <w:rsid w:val="00D15532"/>
    <w:rsid w:val="00D15AF3"/>
    <w:rsid w:val="00D15F7D"/>
    <w:rsid w:val="00D166D0"/>
    <w:rsid w:val="00D17C14"/>
    <w:rsid w:val="00D17C9F"/>
    <w:rsid w:val="00D207CF"/>
    <w:rsid w:val="00D208AD"/>
    <w:rsid w:val="00D208B3"/>
    <w:rsid w:val="00D2275D"/>
    <w:rsid w:val="00D22C73"/>
    <w:rsid w:val="00D23100"/>
    <w:rsid w:val="00D23151"/>
    <w:rsid w:val="00D2325D"/>
    <w:rsid w:val="00D23267"/>
    <w:rsid w:val="00D235FB"/>
    <w:rsid w:val="00D2361B"/>
    <w:rsid w:val="00D2377E"/>
    <w:rsid w:val="00D23DF1"/>
    <w:rsid w:val="00D24010"/>
    <w:rsid w:val="00D24953"/>
    <w:rsid w:val="00D24EAD"/>
    <w:rsid w:val="00D25ED3"/>
    <w:rsid w:val="00D26C0F"/>
    <w:rsid w:val="00D270F9"/>
    <w:rsid w:val="00D27176"/>
    <w:rsid w:val="00D278B0"/>
    <w:rsid w:val="00D306A0"/>
    <w:rsid w:val="00D33280"/>
    <w:rsid w:val="00D332D2"/>
    <w:rsid w:val="00D34532"/>
    <w:rsid w:val="00D345C2"/>
    <w:rsid w:val="00D3462D"/>
    <w:rsid w:val="00D34BE3"/>
    <w:rsid w:val="00D34C95"/>
    <w:rsid w:val="00D34EC4"/>
    <w:rsid w:val="00D35884"/>
    <w:rsid w:val="00D359A4"/>
    <w:rsid w:val="00D36382"/>
    <w:rsid w:val="00D3644F"/>
    <w:rsid w:val="00D36FC0"/>
    <w:rsid w:val="00D37412"/>
    <w:rsid w:val="00D414BC"/>
    <w:rsid w:val="00D41DAF"/>
    <w:rsid w:val="00D446C9"/>
    <w:rsid w:val="00D46EDF"/>
    <w:rsid w:val="00D46F9E"/>
    <w:rsid w:val="00D47A25"/>
    <w:rsid w:val="00D47AEB"/>
    <w:rsid w:val="00D510D1"/>
    <w:rsid w:val="00D515EE"/>
    <w:rsid w:val="00D525A1"/>
    <w:rsid w:val="00D52A7A"/>
    <w:rsid w:val="00D52E46"/>
    <w:rsid w:val="00D52F4E"/>
    <w:rsid w:val="00D53577"/>
    <w:rsid w:val="00D5446B"/>
    <w:rsid w:val="00D55357"/>
    <w:rsid w:val="00D55B01"/>
    <w:rsid w:val="00D56B5E"/>
    <w:rsid w:val="00D56F9B"/>
    <w:rsid w:val="00D57275"/>
    <w:rsid w:val="00D5746E"/>
    <w:rsid w:val="00D57F24"/>
    <w:rsid w:val="00D60F75"/>
    <w:rsid w:val="00D61127"/>
    <w:rsid w:val="00D615A9"/>
    <w:rsid w:val="00D62671"/>
    <w:rsid w:val="00D6267A"/>
    <w:rsid w:val="00D6290D"/>
    <w:rsid w:val="00D62A08"/>
    <w:rsid w:val="00D62A40"/>
    <w:rsid w:val="00D62E43"/>
    <w:rsid w:val="00D63D33"/>
    <w:rsid w:val="00D64B48"/>
    <w:rsid w:val="00D64C4A"/>
    <w:rsid w:val="00D6541E"/>
    <w:rsid w:val="00D65828"/>
    <w:rsid w:val="00D65A72"/>
    <w:rsid w:val="00D65FBE"/>
    <w:rsid w:val="00D702BA"/>
    <w:rsid w:val="00D70430"/>
    <w:rsid w:val="00D70688"/>
    <w:rsid w:val="00D70815"/>
    <w:rsid w:val="00D71AAA"/>
    <w:rsid w:val="00D71F98"/>
    <w:rsid w:val="00D72BF0"/>
    <w:rsid w:val="00D72EF5"/>
    <w:rsid w:val="00D74573"/>
    <w:rsid w:val="00D74882"/>
    <w:rsid w:val="00D74C1F"/>
    <w:rsid w:val="00D7593B"/>
    <w:rsid w:val="00D75FE4"/>
    <w:rsid w:val="00D76C9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DC8"/>
    <w:rsid w:val="00D92FFD"/>
    <w:rsid w:val="00D9390A"/>
    <w:rsid w:val="00D9423E"/>
    <w:rsid w:val="00D94A7E"/>
    <w:rsid w:val="00D9563F"/>
    <w:rsid w:val="00D95896"/>
    <w:rsid w:val="00D95CA6"/>
    <w:rsid w:val="00D962ED"/>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D55"/>
    <w:rsid w:val="00DB02F8"/>
    <w:rsid w:val="00DB0601"/>
    <w:rsid w:val="00DB29F4"/>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24"/>
    <w:rsid w:val="00DC3CD8"/>
    <w:rsid w:val="00DC4104"/>
    <w:rsid w:val="00DC489C"/>
    <w:rsid w:val="00DC5505"/>
    <w:rsid w:val="00DC55EB"/>
    <w:rsid w:val="00DC6492"/>
    <w:rsid w:val="00DC72C6"/>
    <w:rsid w:val="00DC7308"/>
    <w:rsid w:val="00DC74A6"/>
    <w:rsid w:val="00DC7B18"/>
    <w:rsid w:val="00DC7D27"/>
    <w:rsid w:val="00DD054C"/>
    <w:rsid w:val="00DD05E6"/>
    <w:rsid w:val="00DD0F52"/>
    <w:rsid w:val="00DD1E13"/>
    <w:rsid w:val="00DD2235"/>
    <w:rsid w:val="00DD3124"/>
    <w:rsid w:val="00DD4770"/>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521"/>
    <w:rsid w:val="00DE3346"/>
    <w:rsid w:val="00DE3426"/>
    <w:rsid w:val="00DE396A"/>
    <w:rsid w:val="00DE3BEF"/>
    <w:rsid w:val="00DE3DF9"/>
    <w:rsid w:val="00DE53FC"/>
    <w:rsid w:val="00DE5727"/>
    <w:rsid w:val="00DE5897"/>
    <w:rsid w:val="00DE590C"/>
    <w:rsid w:val="00DE5CAB"/>
    <w:rsid w:val="00DE5FB7"/>
    <w:rsid w:val="00DE7079"/>
    <w:rsid w:val="00DE7F4F"/>
    <w:rsid w:val="00DF0DB4"/>
    <w:rsid w:val="00DF1313"/>
    <w:rsid w:val="00DF14F9"/>
    <w:rsid w:val="00DF2FE7"/>
    <w:rsid w:val="00DF3591"/>
    <w:rsid w:val="00DF3939"/>
    <w:rsid w:val="00DF3B3B"/>
    <w:rsid w:val="00DF3C51"/>
    <w:rsid w:val="00DF4084"/>
    <w:rsid w:val="00DF44DC"/>
    <w:rsid w:val="00DF4B35"/>
    <w:rsid w:val="00DF523A"/>
    <w:rsid w:val="00DF591B"/>
    <w:rsid w:val="00DF5F27"/>
    <w:rsid w:val="00DF6C5A"/>
    <w:rsid w:val="00DF7C03"/>
    <w:rsid w:val="00E00585"/>
    <w:rsid w:val="00E00BD6"/>
    <w:rsid w:val="00E01B4D"/>
    <w:rsid w:val="00E0261F"/>
    <w:rsid w:val="00E0404E"/>
    <w:rsid w:val="00E044B7"/>
    <w:rsid w:val="00E046A9"/>
    <w:rsid w:val="00E046BC"/>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4C3"/>
    <w:rsid w:val="00E1359E"/>
    <w:rsid w:val="00E13B2E"/>
    <w:rsid w:val="00E1434A"/>
    <w:rsid w:val="00E155EA"/>
    <w:rsid w:val="00E1566F"/>
    <w:rsid w:val="00E156CE"/>
    <w:rsid w:val="00E15FF2"/>
    <w:rsid w:val="00E1693D"/>
    <w:rsid w:val="00E17B4E"/>
    <w:rsid w:val="00E17E6A"/>
    <w:rsid w:val="00E2016F"/>
    <w:rsid w:val="00E22D4D"/>
    <w:rsid w:val="00E23086"/>
    <w:rsid w:val="00E23A95"/>
    <w:rsid w:val="00E2498A"/>
    <w:rsid w:val="00E253E1"/>
    <w:rsid w:val="00E256F1"/>
    <w:rsid w:val="00E25936"/>
    <w:rsid w:val="00E259F0"/>
    <w:rsid w:val="00E25FC3"/>
    <w:rsid w:val="00E2669B"/>
    <w:rsid w:val="00E26988"/>
    <w:rsid w:val="00E26EF6"/>
    <w:rsid w:val="00E26F0F"/>
    <w:rsid w:val="00E31571"/>
    <w:rsid w:val="00E316A2"/>
    <w:rsid w:val="00E31999"/>
    <w:rsid w:val="00E32478"/>
    <w:rsid w:val="00E33D04"/>
    <w:rsid w:val="00E3422A"/>
    <w:rsid w:val="00E351CB"/>
    <w:rsid w:val="00E35B55"/>
    <w:rsid w:val="00E364E1"/>
    <w:rsid w:val="00E3679B"/>
    <w:rsid w:val="00E36F4D"/>
    <w:rsid w:val="00E3763E"/>
    <w:rsid w:val="00E37720"/>
    <w:rsid w:val="00E37D09"/>
    <w:rsid w:val="00E37EA5"/>
    <w:rsid w:val="00E4002E"/>
    <w:rsid w:val="00E40AAD"/>
    <w:rsid w:val="00E40DE7"/>
    <w:rsid w:val="00E429CE"/>
    <w:rsid w:val="00E43E97"/>
    <w:rsid w:val="00E447C5"/>
    <w:rsid w:val="00E44BF7"/>
    <w:rsid w:val="00E45504"/>
    <w:rsid w:val="00E45ACB"/>
    <w:rsid w:val="00E45DFA"/>
    <w:rsid w:val="00E465D2"/>
    <w:rsid w:val="00E46BA8"/>
    <w:rsid w:val="00E46D80"/>
    <w:rsid w:val="00E47056"/>
    <w:rsid w:val="00E50C49"/>
    <w:rsid w:val="00E5114D"/>
    <w:rsid w:val="00E51347"/>
    <w:rsid w:val="00E5196B"/>
    <w:rsid w:val="00E525AA"/>
    <w:rsid w:val="00E531D8"/>
    <w:rsid w:val="00E53C9F"/>
    <w:rsid w:val="00E542F5"/>
    <w:rsid w:val="00E54346"/>
    <w:rsid w:val="00E54C27"/>
    <w:rsid w:val="00E5607F"/>
    <w:rsid w:val="00E56689"/>
    <w:rsid w:val="00E56B28"/>
    <w:rsid w:val="00E57311"/>
    <w:rsid w:val="00E57B78"/>
    <w:rsid w:val="00E6051C"/>
    <w:rsid w:val="00E6081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DCE"/>
    <w:rsid w:val="00E769B2"/>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A0"/>
    <w:rsid w:val="00E865E7"/>
    <w:rsid w:val="00E86651"/>
    <w:rsid w:val="00E87011"/>
    <w:rsid w:val="00E8731A"/>
    <w:rsid w:val="00E90EC3"/>
    <w:rsid w:val="00E918A6"/>
    <w:rsid w:val="00E92245"/>
    <w:rsid w:val="00E9273C"/>
    <w:rsid w:val="00E92BC2"/>
    <w:rsid w:val="00E92F27"/>
    <w:rsid w:val="00E932BF"/>
    <w:rsid w:val="00E9427E"/>
    <w:rsid w:val="00E9434E"/>
    <w:rsid w:val="00E94A4C"/>
    <w:rsid w:val="00E9526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98D"/>
    <w:rsid w:val="00EA5B68"/>
    <w:rsid w:val="00EA5C68"/>
    <w:rsid w:val="00EA6089"/>
    <w:rsid w:val="00EA60C8"/>
    <w:rsid w:val="00EB11B8"/>
    <w:rsid w:val="00EB12DC"/>
    <w:rsid w:val="00EB2E2A"/>
    <w:rsid w:val="00EB36A9"/>
    <w:rsid w:val="00EB3956"/>
    <w:rsid w:val="00EB4280"/>
    <w:rsid w:val="00EB459E"/>
    <w:rsid w:val="00EB483C"/>
    <w:rsid w:val="00EB4A48"/>
    <w:rsid w:val="00EB4FC8"/>
    <w:rsid w:val="00EB51BB"/>
    <w:rsid w:val="00EB5D91"/>
    <w:rsid w:val="00EB636A"/>
    <w:rsid w:val="00EB6958"/>
    <w:rsid w:val="00EB7928"/>
    <w:rsid w:val="00EC083B"/>
    <w:rsid w:val="00EC0B52"/>
    <w:rsid w:val="00EC153C"/>
    <w:rsid w:val="00EC1AE6"/>
    <w:rsid w:val="00EC1D4A"/>
    <w:rsid w:val="00EC2C3A"/>
    <w:rsid w:val="00EC2DB3"/>
    <w:rsid w:val="00EC41DE"/>
    <w:rsid w:val="00EC44A0"/>
    <w:rsid w:val="00EC4BF6"/>
    <w:rsid w:val="00EC4CDB"/>
    <w:rsid w:val="00EC6C32"/>
    <w:rsid w:val="00EC6D7C"/>
    <w:rsid w:val="00EC70EB"/>
    <w:rsid w:val="00EC77DD"/>
    <w:rsid w:val="00ED0ABD"/>
    <w:rsid w:val="00ED0E64"/>
    <w:rsid w:val="00ED0F0E"/>
    <w:rsid w:val="00ED1001"/>
    <w:rsid w:val="00ED1B83"/>
    <w:rsid w:val="00ED20C8"/>
    <w:rsid w:val="00ED315B"/>
    <w:rsid w:val="00ED328B"/>
    <w:rsid w:val="00ED3E0A"/>
    <w:rsid w:val="00ED48F5"/>
    <w:rsid w:val="00ED4A36"/>
    <w:rsid w:val="00ED4EAC"/>
    <w:rsid w:val="00ED6F08"/>
    <w:rsid w:val="00ED740F"/>
    <w:rsid w:val="00ED74BE"/>
    <w:rsid w:val="00EE10BC"/>
    <w:rsid w:val="00EE1C29"/>
    <w:rsid w:val="00EE261B"/>
    <w:rsid w:val="00EE26F3"/>
    <w:rsid w:val="00EE3983"/>
    <w:rsid w:val="00EE4690"/>
    <w:rsid w:val="00EE4C2D"/>
    <w:rsid w:val="00EE58CB"/>
    <w:rsid w:val="00EE60B3"/>
    <w:rsid w:val="00EE611C"/>
    <w:rsid w:val="00EE641E"/>
    <w:rsid w:val="00EE6706"/>
    <w:rsid w:val="00EE6D56"/>
    <w:rsid w:val="00EE7958"/>
    <w:rsid w:val="00EE7A02"/>
    <w:rsid w:val="00EE7EF7"/>
    <w:rsid w:val="00EF0337"/>
    <w:rsid w:val="00EF06D3"/>
    <w:rsid w:val="00EF06DF"/>
    <w:rsid w:val="00EF0E29"/>
    <w:rsid w:val="00EF20F3"/>
    <w:rsid w:val="00EF246A"/>
    <w:rsid w:val="00EF2480"/>
    <w:rsid w:val="00EF2BA0"/>
    <w:rsid w:val="00EF3427"/>
    <w:rsid w:val="00EF3440"/>
    <w:rsid w:val="00EF3D59"/>
    <w:rsid w:val="00EF3FF4"/>
    <w:rsid w:val="00EF4E36"/>
    <w:rsid w:val="00EF5BBE"/>
    <w:rsid w:val="00EF5EB5"/>
    <w:rsid w:val="00EF65A9"/>
    <w:rsid w:val="00F004AA"/>
    <w:rsid w:val="00F005F6"/>
    <w:rsid w:val="00F007CF"/>
    <w:rsid w:val="00F01C49"/>
    <w:rsid w:val="00F0233D"/>
    <w:rsid w:val="00F025F1"/>
    <w:rsid w:val="00F028F8"/>
    <w:rsid w:val="00F03012"/>
    <w:rsid w:val="00F03438"/>
    <w:rsid w:val="00F03784"/>
    <w:rsid w:val="00F04309"/>
    <w:rsid w:val="00F04E8C"/>
    <w:rsid w:val="00F0633D"/>
    <w:rsid w:val="00F06610"/>
    <w:rsid w:val="00F0698E"/>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1CE"/>
    <w:rsid w:val="00F2043B"/>
    <w:rsid w:val="00F204E4"/>
    <w:rsid w:val="00F20C9A"/>
    <w:rsid w:val="00F21090"/>
    <w:rsid w:val="00F2152E"/>
    <w:rsid w:val="00F22834"/>
    <w:rsid w:val="00F22AB1"/>
    <w:rsid w:val="00F23494"/>
    <w:rsid w:val="00F23714"/>
    <w:rsid w:val="00F24CF8"/>
    <w:rsid w:val="00F24FBC"/>
    <w:rsid w:val="00F2657D"/>
    <w:rsid w:val="00F27B6B"/>
    <w:rsid w:val="00F3104E"/>
    <w:rsid w:val="00F31ECA"/>
    <w:rsid w:val="00F335A8"/>
    <w:rsid w:val="00F33A72"/>
    <w:rsid w:val="00F34055"/>
    <w:rsid w:val="00F34FF2"/>
    <w:rsid w:val="00F358F9"/>
    <w:rsid w:val="00F36366"/>
    <w:rsid w:val="00F3759B"/>
    <w:rsid w:val="00F40A40"/>
    <w:rsid w:val="00F40DCD"/>
    <w:rsid w:val="00F40DE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47F9F"/>
    <w:rsid w:val="00F5271E"/>
    <w:rsid w:val="00F527B2"/>
    <w:rsid w:val="00F52B9D"/>
    <w:rsid w:val="00F531BD"/>
    <w:rsid w:val="00F537EC"/>
    <w:rsid w:val="00F53839"/>
    <w:rsid w:val="00F53EEB"/>
    <w:rsid w:val="00F545B8"/>
    <w:rsid w:val="00F54B30"/>
    <w:rsid w:val="00F550D6"/>
    <w:rsid w:val="00F55E38"/>
    <w:rsid w:val="00F55EB4"/>
    <w:rsid w:val="00F563B2"/>
    <w:rsid w:val="00F56491"/>
    <w:rsid w:val="00F56AD4"/>
    <w:rsid w:val="00F57003"/>
    <w:rsid w:val="00F57C62"/>
    <w:rsid w:val="00F600EF"/>
    <w:rsid w:val="00F61253"/>
    <w:rsid w:val="00F61C51"/>
    <w:rsid w:val="00F61C9A"/>
    <w:rsid w:val="00F625F1"/>
    <w:rsid w:val="00F62AA2"/>
    <w:rsid w:val="00F62B5E"/>
    <w:rsid w:val="00F63CD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756"/>
    <w:rsid w:val="00F72BE8"/>
    <w:rsid w:val="00F73BB4"/>
    <w:rsid w:val="00F74CA9"/>
    <w:rsid w:val="00F75494"/>
    <w:rsid w:val="00F754B1"/>
    <w:rsid w:val="00F767CE"/>
    <w:rsid w:val="00F767EB"/>
    <w:rsid w:val="00F76D51"/>
    <w:rsid w:val="00F76F49"/>
    <w:rsid w:val="00F778BE"/>
    <w:rsid w:val="00F8104C"/>
    <w:rsid w:val="00F8180E"/>
    <w:rsid w:val="00F82587"/>
    <w:rsid w:val="00F8261E"/>
    <w:rsid w:val="00F826BE"/>
    <w:rsid w:val="00F82BF9"/>
    <w:rsid w:val="00F83D10"/>
    <w:rsid w:val="00F83DFD"/>
    <w:rsid w:val="00F85463"/>
    <w:rsid w:val="00F856CF"/>
    <w:rsid w:val="00F873D2"/>
    <w:rsid w:val="00F87567"/>
    <w:rsid w:val="00F8765D"/>
    <w:rsid w:val="00F90524"/>
    <w:rsid w:val="00F90B84"/>
    <w:rsid w:val="00F91CCC"/>
    <w:rsid w:val="00F91DB5"/>
    <w:rsid w:val="00F92112"/>
    <w:rsid w:val="00F9239E"/>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56E"/>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0E1"/>
    <w:rsid w:val="00FB3C67"/>
    <w:rsid w:val="00FB5811"/>
    <w:rsid w:val="00FB5BC7"/>
    <w:rsid w:val="00FB65C7"/>
    <w:rsid w:val="00FB6789"/>
    <w:rsid w:val="00FB6A8A"/>
    <w:rsid w:val="00FB706A"/>
    <w:rsid w:val="00FB744C"/>
    <w:rsid w:val="00FC0249"/>
    <w:rsid w:val="00FC0837"/>
    <w:rsid w:val="00FC0CFE"/>
    <w:rsid w:val="00FC1202"/>
    <w:rsid w:val="00FC1DB0"/>
    <w:rsid w:val="00FC20D1"/>
    <w:rsid w:val="00FC26AC"/>
    <w:rsid w:val="00FC3C44"/>
    <w:rsid w:val="00FC5156"/>
    <w:rsid w:val="00FC549D"/>
    <w:rsid w:val="00FC563A"/>
    <w:rsid w:val="00FC5A0B"/>
    <w:rsid w:val="00FC5D95"/>
    <w:rsid w:val="00FC608E"/>
    <w:rsid w:val="00FC65A2"/>
    <w:rsid w:val="00FC76AB"/>
    <w:rsid w:val="00FD0D32"/>
    <w:rsid w:val="00FD10D9"/>
    <w:rsid w:val="00FD22C1"/>
    <w:rsid w:val="00FD2A9A"/>
    <w:rsid w:val="00FD4063"/>
    <w:rsid w:val="00FD40FB"/>
    <w:rsid w:val="00FD4353"/>
    <w:rsid w:val="00FD46AF"/>
    <w:rsid w:val="00FD47CB"/>
    <w:rsid w:val="00FD4E21"/>
    <w:rsid w:val="00FD4F82"/>
    <w:rsid w:val="00FD5D89"/>
    <w:rsid w:val="00FD6239"/>
    <w:rsid w:val="00FD638A"/>
    <w:rsid w:val="00FD6A44"/>
    <w:rsid w:val="00FD7A6F"/>
    <w:rsid w:val="00FD7C39"/>
    <w:rsid w:val="00FE0991"/>
    <w:rsid w:val="00FE110C"/>
    <w:rsid w:val="00FE2439"/>
    <w:rsid w:val="00FE2482"/>
    <w:rsid w:val="00FE2555"/>
    <w:rsid w:val="00FE2823"/>
    <w:rsid w:val="00FE2D97"/>
    <w:rsid w:val="00FE38C6"/>
    <w:rsid w:val="00FE4C6D"/>
    <w:rsid w:val="00FE4F90"/>
    <w:rsid w:val="00FE64D8"/>
    <w:rsid w:val="00FE6578"/>
    <w:rsid w:val="00FE7001"/>
    <w:rsid w:val="00FE7E9C"/>
    <w:rsid w:val="00FF0E99"/>
    <w:rsid w:val="00FF0F2E"/>
    <w:rsid w:val="00FF15A9"/>
    <w:rsid w:val="00FF1CA4"/>
    <w:rsid w:val="00FF2228"/>
    <w:rsid w:val="00FF2642"/>
    <w:rsid w:val="00FF27BE"/>
    <w:rsid w:val="00FF4508"/>
    <w:rsid w:val="00FF526C"/>
    <w:rsid w:val="00FF5A95"/>
    <w:rsid w:val="00FF5AF0"/>
    <w:rsid w:val="00FF5FEE"/>
    <w:rsid w:val="00FF6AFA"/>
    <w:rsid w:val="00FF6CD4"/>
    <w:rsid w:val="00FF7253"/>
    <w:rsid w:val="00FF73FD"/>
    <w:rsid w:val="05B17AB4"/>
    <w:rsid w:val="175C3ED1"/>
    <w:rsid w:val="1DE977B1"/>
    <w:rsid w:val="22886A04"/>
    <w:rsid w:val="49293FF8"/>
    <w:rsid w:val="51F51374"/>
    <w:rsid w:val="561029FC"/>
    <w:rsid w:val="7D5316BF"/>
    <w:rsid w:val="7FE76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9FC43"/>
  <w15:docId w15:val="{10890559-122A-40DA-8529-2653A3B3F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iPriority w:val="99"/>
    <w:qFormat/>
    <w:pPr>
      <w:spacing w:after="160" w:line="256" w:lineRule="auto"/>
    </w:pPr>
    <w:rPr>
      <w:rFonts w:ascii="Calibri" w:eastAsia="DengXian" w:hAnsi="Calibri"/>
      <w:sz w:val="22"/>
      <w:szCs w:val="22"/>
      <w:lang w:val="en-US" w:eastAsia="zh-CN"/>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5">
    <w:name w:val="List 5"/>
    <w:basedOn w:val="List4"/>
    <w:qFormat/>
    <w:pPr>
      <w:ind w:left="1702" w:hanging="284"/>
      <w:contextualSpacing w:val="0"/>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spacing w:after="180" w:line="240" w:lineRule="auto"/>
    </w:pPr>
    <w:rPr>
      <w:rFonts w:ascii="Times New Roman" w:eastAsia="SimSun" w:hAnsi="Times New Roman"/>
      <w:b/>
      <w:bCs/>
      <w:sz w:val="20"/>
      <w:szCs w:val="20"/>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Pr>
      <w:sz w:val="16"/>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TAHCar">
    <w:name w:val="TAH Car"/>
    <w:link w:val="TAH"/>
    <w:qFormat/>
    <w:rPr>
      <w:rFonts w:ascii="Arial" w:eastAsia="Times New Roman" w:hAnsi="Arial" w:cs="Arial"/>
      <w:b/>
      <w:bCs/>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Heading3Char">
    <w:name w:val="Heading 3 Char"/>
    <w:link w:val="Heading3"/>
    <w:qFormat/>
    <w:rPr>
      <w:rFonts w:ascii="Arial" w:hAnsi="Arial"/>
      <w:sz w:val="28"/>
      <w:lang w:val="en-GB" w:eastAsia="en-US"/>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character" w:customStyle="1" w:styleId="Heading7Char">
    <w:name w:val="Heading 7 Char"/>
    <w:link w:val="Heading7"/>
    <w:qFormat/>
    <w:rPr>
      <w:rFonts w:ascii="Arial" w:hAnsi="Arial"/>
      <w:lang w:val="en-GB" w:eastAsia="en-US"/>
    </w:rPr>
  </w:style>
  <w:style w:type="character" w:customStyle="1" w:styleId="TALChar">
    <w:name w:val="TAL Char"/>
    <w:qFormat/>
    <w:rPr>
      <w:rFonts w:ascii="Arial" w:hAnsi="Arial"/>
      <w:sz w:val="18"/>
      <w:lang w:eastAsia="en-US"/>
    </w:rPr>
  </w:style>
  <w:style w:type="character" w:customStyle="1" w:styleId="Heading6Char">
    <w:name w:val="Heading 6 Char"/>
    <w:link w:val="Heading6"/>
    <w:qFormat/>
    <w:rPr>
      <w:rFonts w:ascii="Arial" w:hAnsi="Arial"/>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ind w:firstLineChars="200" w:firstLine="420"/>
    </w:p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character" w:customStyle="1" w:styleId="TALCar">
    <w:name w:val="TAL Car"/>
    <w:link w:val="TAL"/>
    <w:qFormat/>
    <w:locked/>
    <w:rPr>
      <w:rFonts w:ascii="Arial" w:hAnsi="Arial" w:cs="Arial"/>
      <w:sz w:val="18"/>
      <w:szCs w:val="18"/>
      <w:lang w:val="en-GB" w:eastAsia="ja-JP"/>
    </w:rPr>
  </w:style>
  <w:style w:type="character" w:customStyle="1" w:styleId="texhtml">
    <w:name w:val="texhtml"/>
    <w:basedOn w:val="DefaultParagraphFont"/>
    <w:qFormat/>
  </w:style>
  <w:style w:type="paragraph" w:customStyle="1" w:styleId="1">
    <w:name w:val="修订1"/>
    <w:hidden/>
    <w:uiPriority w:val="99"/>
    <w:unhideWhenUsed/>
    <w:qFormat/>
    <w:rPr>
      <w:rFonts w:ascii="Times New Roman" w:hAnsi="Times New Roman"/>
      <w:lang w:val="en-GB" w:eastAsia="en-US"/>
    </w:rPr>
  </w:style>
  <w:style w:type="paragraph" w:customStyle="1" w:styleId="RAN4proposal">
    <w:name w:val="RAN4 proposal"/>
    <w:basedOn w:val="Caption"/>
    <w:next w:val="Normal"/>
    <w:link w:val="RAN4proposalChar"/>
    <w:qFormat/>
    <w:pPr>
      <w:numPr>
        <w:numId w:val="2"/>
      </w:numPr>
      <w:autoSpaceDE/>
      <w:autoSpaceDN/>
      <w:adjustRightInd/>
      <w:snapToGrid/>
      <w:spacing w:after="200"/>
      <w:jc w:val="left"/>
    </w:pPr>
    <w:rPr>
      <w:rFonts w:eastAsia="Calibri"/>
      <w:bCs w:val="0"/>
      <w:iCs/>
      <w:szCs w:val="18"/>
    </w:rPr>
  </w:style>
  <w:style w:type="character" w:customStyle="1" w:styleId="RAN4proposalChar">
    <w:name w:val="RAN4 proposal Char"/>
    <w:link w:val="RAN4proposal"/>
    <w:qFormat/>
    <w:rPr>
      <w:rFonts w:ascii="Times New Roman" w:eastAsia="Calibri" w:hAnsi="Times New Roman"/>
      <w:b/>
      <w:iCs/>
      <w:szCs w:val="18"/>
      <w:lang w:eastAsia="en-US"/>
    </w:rPr>
  </w:style>
  <w:style w:type="character" w:customStyle="1" w:styleId="CommentTextChar">
    <w:name w:val="Comment Text Char"/>
    <w:link w:val="CommentText"/>
    <w:uiPriority w:val="99"/>
    <w:qFormat/>
    <w:rPr>
      <w:rFonts w:eastAsia="DengXian"/>
      <w:sz w:val="22"/>
      <w:szCs w:val="22"/>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pPr>
    <w:rPr>
      <w:rFonts w:eastAsia="Times New Roman"/>
      <w:lang w:eastAsia="ko-KR"/>
    </w:rPr>
  </w:style>
  <w:style w:type="character" w:customStyle="1" w:styleId="EQChar">
    <w:name w:val="EQ Char"/>
    <w:link w:val="EQ"/>
    <w:qFormat/>
    <w:locked/>
    <w:rPr>
      <w:rFonts w:ascii="Times New Roman" w:eastAsia="Times New Roman" w:hAnsi="Times New Roman"/>
      <w:lang w:val="en-GB" w:eastAsia="ko-KR"/>
    </w:rPr>
  </w:style>
  <w:style w:type="character" w:customStyle="1" w:styleId="CommentSubjectChar">
    <w:name w:val="Comment Subject Char"/>
    <w:link w:val="CommentSubject"/>
    <w:uiPriority w:val="99"/>
    <w:semiHidden/>
    <w:qFormat/>
    <w:rPr>
      <w:rFonts w:ascii="Times New Roman" w:eastAsia="DengXian" w:hAnsi="Times New Roman"/>
      <w:b/>
      <w:bCs/>
      <w:sz w:val="22"/>
      <w:szCs w:val="22"/>
      <w:lang w:val="en-GB" w:eastAsia="en-US"/>
    </w:rPr>
  </w:style>
  <w:style w:type="paragraph" w:customStyle="1" w:styleId="2">
    <w:name w:val="修订2"/>
    <w:hidden/>
    <w:uiPriority w:val="99"/>
    <w:semiHidden/>
    <w:qFormat/>
    <w:rPr>
      <w:rFonts w:ascii="Times New Roman" w:hAnsi="Times New Roman"/>
      <w:lang w:val="en-GB" w:eastAsia="en-US"/>
    </w:rPr>
  </w:style>
  <w:style w:type="paragraph" w:styleId="Revision">
    <w:name w:val="Revision"/>
    <w:hidden/>
    <w:uiPriority w:val="99"/>
    <w:semiHidden/>
    <w:rsid w:val="00D53577"/>
    <w:rPr>
      <w:rFonts w:ascii="Times New Roman" w:hAnsi="Times New Roman"/>
      <w:lang w:val="en-GB" w:eastAsia="en-US"/>
    </w:rPr>
  </w:style>
  <w:style w:type="paragraph" w:customStyle="1" w:styleId="PL">
    <w:name w:val="PL"/>
    <w:link w:val="PLChar"/>
    <w:qFormat/>
    <w:rsid w:val="00D7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7593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5AIRPNAIUNRU-1328258698-22530</_dlc_DocId>
    <HideFromDelve xmlns="71c5aaf6-e6ce-465b-b873-5148d2a4c105">false</HideFromDelve>
    <_dlc_DocIdUrl xmlns="71c5aaf6-e6ce-465b-b873-5148d2a4c105">
      <Url>https://nokia.sharepoint.com/sites/c5g/5gradio/_layouts/15/DocIdRedir.aspx?ID=5AIRPNAIUNRU-1328258698-22530</Url>
      <Description>5AIRPNAIUNRU-1328258698-22530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78E78-EE08-41F0-ADDB-634FE4E96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29939-FCAF-4357-A9EE-3429C1ECEE4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1A574B82-7A1E-402E-925F-888BCE80A3A9}">
  <ds:schemaRefs>
    <ds:schemaRef ds:uri="http://schemas.microsoft.com/sharepoint/v3/contenttype/forms"/>
  </ds:schemaRefs>
</ds:datastoreItem>
</file>

<file path=customXml/itemProps5.xml><?xml version="1.0" encoding="utf-8"?>
<ds:datastoreItem xmlns:ds="http://schemas.openxmlformats.org/officeDocument/2006/customXml" ds:itemID="{039BD0A4-1485-4202-8912-B12583FB1AD9}">
  <ds:schemaRefs>
    <ds:schemaRef ds:uri="http://schemas.microsoft.com/sharepoint/events"/>
  </ds:schemaRefs>
</ds:datastoreItem>
</file>

<file path=customXml/itemProps6.xml><?xml version="1.0" encoding="utf-8"?>
<ds:datastoreItem xmlns:ds="http://schemas.openxmlformats.org/officeDocument/2006/customXml" ds:itemID="{1E9BE8D6-997F-4F89-9EFC-7C96EF507C67}">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12</Pages>
  <Words>3561</Words>
  <Characters>20300</Characters>
  <Application>Microsoft Office Word</Application>
  <DocSecurity>0</DocSecurity>
  <Lines>169</Lines>
  <Paragraphs>47</Paragraphs>
  <ScaleCrop>false</ScaleCrop>
  <Company>Huawei Technologies Co.,Ltd.</Company>
  <LinksUpToDate>false</LinksUpToDate>
  <CharactersWithSpaces>23814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Intel - Huang Rui(R4#106bis)</cp:lastModifiedBy>
  <cp:revision>8</cp:revision>
  <dcterms:created xsi:type="dcterms:W3CDTF">2023-04-25T16:34:00Z</dcterms:created>
  <dcterms:modified xsi:type="dcterms:W3CDTF">2023-04-25T16:57:00Z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(3)AbWnpaQEutE5H1fdvafqZ7dkopNHyflDhy4BIlIpKSIDZr4rPn+Y47/MkrB5csIBhzM9WQN1_x000d_
ZbRxnW5BFA+edC8gtUvU6HbGna99HswmvqEl4TBsbG8p32tAAEyxMi71CnGFIgoifcY6gzRM_x000d_
BESXeb1yl780/VYtZ3Lnh7NYZCraluujzUhqXpSGrcTxkgXjgBBHkMcSDtI5dpJskHMaY0mt_x000d_
+c2CmZrc0vJop15Lv+</vt:lpwstr>
  </property>
  <property fmtid="{D5CDD505-2E9C-101B-9397-08002B2CF9AE}" pid="10" name="_2015_ms_pID_725343_00">
    <vt:lpwstr>_2015_ms_pID_725343</vt:lpwstr>
  </property>
  <property fmtid="{D5CDD505-2E9C-101B-9397-08002B2CF9AE}" pid="11" name="_2015_ms_pID_7253431">
    <vt:lpwstr>HJremy+EAOHyrxgvJLK5jnVKbcNnq4Ji0D1v5z1uhERn+g8/Htq3Pr_x000d_
Asl/X8fcKEb6KAkkgCpS0Y/KzHkQ4BQM8vPPmG8mLiWjSFz1QBZWscLAeGOMZlL0Z6RQAoC1_x000d_
MyV70Wu34tJYrWkWHAA1kLybFurmQ0IWqQouhZTZlRq+ddeklC0n0/PdRyDAOz0YsG6FnMOj_x000d_
5QXdodzpwfmwwWQqBVbv+QXRRafwxZQ42J97</vt:lpwstr>
  </property>
  <property fmtid="{D5CDD505-2E9C-101B-9397-08002B2CF9AE}" pid="12" name="_2015_ms_pID_7253431_00">
    <vt:lpwstr>_2015_ms_pID_7253431</vt:lpwstr>
  </property>
  <property fmtid="{D5CDD505-2E9C-101B-9397-08002B2CF9AE}" pid="13" name="_2015_ms_pID_7253432">
    <vt:lpwstr>Uw==</vt:lpwstr>
  </property>
  <property fmtid="{D5CDD505-2E9C-101B-9397-08002B2CF9AE}" pid="14" name="KSOProductBuildVer">
    <vt:lpwstr>2052-11.8.2.9022</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2023-04-21T13:17:37Z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8da10ca1-5611-4f9b-8067-ea0789c3c093</vt:lpwstr>
  </property>
  <property fmtid="{D5CDD505-2E9C-101B-9397-08002B2CF9AE}" pid="21" name="MSIP_Label_83bcef13-7cac-433f-ba1d-47a323951816_ContentBits">
    <vt:lpwstr>0</vt:lpwstr>
  </property>
  <property fmtid="{D5CDD505-2E9C-101B-9397-08002B2CF9AE}" pid="22" name="ICV">
    <vt:lpwstr>6FEA644AC4E14998AB61B60965BE5D2A_12</vt:lpwstr>
  </property>
  <property fmtid="{D5CDD505-2E9C-101B-9397-08002B2CF9AE}" pid="23" name="ContentTypeId">
    <vt:lpwstr>0x01010000E5007003D3004E92B8EDD86D20E8CD</vt:lpwstr>
  </property>
  <property fmtid="{D5CDD505-2E9C-101B-9397-08002B2CF9AE}" pid="24" name="_dlc_DocIdItemGuid">
    <vt:lpwstr>e4b4f7a2-7b72-446a-9294-fe568eaf16c2</vt:lpwstr>
  </property>
</Properties>
</file>